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1F09" w14:textId="5C6F06A4" w:rsidR="00547A96" w:rsidRPr="00207615" w:rsidRDefault="00547A96" w:rsidP="0025226E">
      <w:pPr>
        <w:pStyle w:val="Header"/>
        <w:tabs>
          <w:tab w:val="right" w:pos="9630"/>
          <w:tab w:val="right" w:pos="13323"/>
        </w:tabs>
        <w:rPr>
          <w:rFonts w:cs="Arial"/>
          <w:sz w:val="24"/>
          <w:szCs w:val="24"/>
          <w:lang w:eastAsia="ja-JP"/>
        </w:rPr>
      </w:pPr>
      <w:r w:rsidRPr="00207615">
        <w:rPr>
          <w:rFonts w:cs="Arial"/>
          <w:sz w:val="24"/>
          <w:szCs w:val="24"/>
        </w:rPr>
        <w:t>3GPP TSG-RAN WG4 Meeting #8</w:t>
      </w:r>
      <w:r w:rsidR="001664B2">
        <w:rPr>
          <w:rFonts w:cs="Arial"/>
          <w:sz w:val="24"/>
          <w:szCs w:val="24"/>
        </w:rPr>
        <w:t>7</w:t>
      </w:r>
      <w:r w:rsidRPr="00207615">
        <w:rPr>
          <w:rFonts w:cs="Arial"/>
          <w:sz w:val="24"/>
          <w:szCs w:val="24"/>
        </w:rPr>
        <w:tab/>
      </w:r>
      <w:r w:rsidRPr="004E3B8E">
        <w:rPr>
          <w:rFonts w:cs="Arial"/>
          <w:color w:val="000000"/>
          <w:sz w:val="24"/>
          <w:szCs w:val="24"/>
        </w:rPr>
        <w:t>R4-1</w:t>
      </w:r>
      <w:r>
        <w:rPr>
          <w:rFonts w:cs="Arial"/>
          <w:color w:val="000000"/>
          <w:sz w:val="24"/>
          <w:szCs w:val="24"/>
        </w:rPr>
        <w:t>8</w:t>
      </w:r>
      <w:r w:rsidR="00946BC9">
        <w:rPr>
          <w:rFonts w:cs="Arial"/>
          <w:color w:val="000000"/>
          <w:sz w:val="24"/>
          <w:szCs w:val="24"/>
        </w:rPr>
        <w:t>0</w:t>
      </w:r>
      <w:r w:rsidR="00725DBD">
        <w:rPr>
          <w:rFonts w:cs="Arial"/>
          <w:color w:val="000000"/>
          <w:sz w:val="24"/>
          <w:szCs w:val="24"/>
        </w:rPr>
        <w:t>6868</w:t>
      </w:r>
    </w:p>
    <w:p w14:paraId="4465780F" w14:textId="59114E04" w:rsidR="00547A96" w:rsidRPr="008C4D7E" w:rsidRDefault="001664B2" w:rsidP="00547A96">
      <w:pPr>
        <w:pStyle w:val="Header"/>
        <w:rPr>
          <w:noProof w:val="0"/>
          <w:lang w:val="en-GB"/>
        </w:rPr>
      </w:pPr>
      <w:r>
        <w:rPr>
          <w:rFonts w:eastAsia="SimSun"/>
          <w:sz w:val="24"/>
          <w:szCs w:val="24"/>
          <w:lang w:eastAsia="zh-CN"/>
        </w:rPr>
        <w:t>Busan</w:t>
      </w:r>
      <w:r w:rsidR="00547A96" w:rsidRPr="002E7CB7">
        <w:rPr>
          <w:rFonts w:eastAsia="SimSun"/>
          <w:sz w:val="24"/>
          <w:szCs w:val="24"/>
          <w:lang w:eastAsia="zh-CN"/>
        </w:rPr>
        <w:t xml:space="preserve">, </w:t>
      </w:r>
      <w:r>
        <w:rPr>
          <w:rFonts w:eastAsia="SimSun"/>
          <w:sz w:val="24"/>
          <w:szCs w:val="24"/>
          <w:lang w:eastAsia="zh-CN"/>
        </w:rPr>
        <w:t>South Korea</w:t>
      </w:r>
      <w:r w:rsidR="00547A96" w:rsidRPr="002E7CB7">
        <w:rPr>
          <w:rFonts w:eastAsia="SimSun"/>
          <w:sz w:val="24"/>
          <w:szCs w:val="24"/>
          <w:lang w:eastAsia="zh-CN"/>
        </w:rPr>
        <w:t xml:space="preserve">, </w:t>
      </w:r>
      <w:r>
        <w:rPr>
          <w:rFonts w:eastAsia="SimSun"/>
          <w:sz w:val="24"/>
          <w:szCs w:val="24"/>
          <w:lang w:eastAsia="zh-CN"/>
        </w:rPr>
        <w:t>21</w:t>
      </w:r>
      <w:r w:rsidRPr="001664B2">
        <w:rPr>
          <w:rFonts w:eastAsia="SimSun"/>
          <w:sz w:val="24"/>
          <w:szCs w:val="24"/>
          <w:vertAlign w:val="superscript"/>
          <w:lang w:eastAsia="zh-CN"/>
        </w:rPr>
        <w:t>st</w:t>
      </w:r>
      <w:r>
        <w:rPr>
          <w:rFonts w:eastAsia="SimSun"/>
          <w:sz w:val="24"/>
          <w:szCs w:val="24"/>
          <w:lang w:eastAsia="zh-CN"/>
        </w:rPr>
        <w:t xml:space="preserve"> – 25</w:t>
      </w:r>
      <w:r w:rsidRPr="001664B2">
        <w:rPr>
          <w:rFonts w:eastAsia="SimSun"/>
          <w:sz w:val="24"/>
          <w:szCs w:val="24"/>
          <w:vertAlign w:val="superscript"/>
          <w:lang w:eastAsia="zh-CN"/>
        </w:rPr>
        <w:t>th</w:t>
      </w:r>
      <w:r>
        <w:rPr>
          <w:rFonts w:eastAsia="SimSun"/>
          <w:sz w:val="24"/>
          <w:szCs w:val="24"/>
          <w:lang w:eastAsia="zh-CN"/>
        </w:rPr>
        <w:t xml:space="preserve"> May</w:t>
      </w:r>
      <w:r w:rsidR="00547A96" w:rsidRPr="002E7CB7">
        <w:rPr>
          <w:rFonts w:eastAsia="SimSun"/>
          <w:sz w:val="24"/>
          <w:szCs w:val="24"/>
          <w:lang w:eastAsia="zh-CN"/>
        </w:rPr>
        <w:t>, 2018</w:t>
      </w:r>
    </w:p>
    <w:p w14:paraId="03BB9E7C" w14:textId="77777777" w:rsidR="00070561" w:rsidRPr="008C4D7E" w:rsidRDefault="00070561" w:rsidP="00070561">
      <w:pPr>
        <w:pStyle w:val="Header"/>
        <w:rPr>
          <w:noProof w:val="0"/>
          <w:lang w:val="en-GB"/>
        </w:rPr>
      </w:pPr>
    </w:p>
    <w:p w14:paraId="4FBBB604" w14:textId="77777777" w:rsidR="00070561" w:rsidRDefault="00070561" w:rsidP="00070561">
      <w:pPr>
        <w:pStyle w:val="Footer"/>
        <w:rPr>
          <w:noProof w:val="0"/>
        </w:rPr>
      </w:pPr>
    </w:p>
    <w:p w14:paraId="6F428F6B" w14:textId="2828C707"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E52FA">
        <w:rPr>
          <w:rFonts w:ascii="Arial" w:hAnsi="Arial"/>
          <w:sz w:val="24"/>
          <w:lang w:val="en-US"/>
        </w:rPr>
        <w:t>6.26.1.2</w:t>
      </w:r>
    </w:p>
    <w:p w14:paraId="6784DF26"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F71A891" w14:textId="0724A91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D7C04">
        <w:rPr>
          <w:rFonts w:ascii="Arial" w:hAnsi="Arial"/>
          <w:sz w:val="24"/>
          <w:lang w:val="en-US"/>
        </w:rPr>
        <w:t>Discussion on open issues in direct Scell activation</w:t>
      </w:r>
    </w:p>
    <w:p w14:paraId="765CB4DD"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D937B98" w14:textId="77777777" w:rsidR="003A3520" w:rsidRDefault="009046D1" w:rsidP="00017422">
      <w:pPr>
        <w:pStyle w:val="Heading1"/>
        <w:rPr>
          <w:lang w:val="en-US"/>
        </w:rPr>
      </w:pPr>
      <w:r>
        <w:rPr>
          <w:lang w:val="en-US"/>
        </w:rPr>
        <w:t>Introduction</w:t>
      </w:r>
    </w:p>
    <w:p w14:paraId="58D7EA5F" w14:textId="13317FDA" w:rsidR="009663A1" w:rsidRDefault="002D7C04" w:rsidP="0023429A">
      <w:pPr>
        <w:spacing w:line="276" w:lineRule="auto"/>
        <w:rPr>
          <w:lang w:val="en-US"/>
        </w:rPr>
      </w:pPr>
      <w:r>
        <w:rPr>
          <w:lang w:val="en-US"/>
        </w:rPr>
        <w:t xml:space="preserve">In the last RAN4 #86bis meeting, RAN4 continued the discussion on the open issues in direct Scell activation and agreed </w:t>
      </w:r>
      <w:r w:rsidR="008427D1">
        <w:rPr>
          <w:lang w:val="en-US"/>
        </w:rPr>
        <w:t>that</w:t>
      </w:r>
      <w:r>
        <w:rPr>
          <w:lang w:val="en-US"/>
        </w:rPr>
        <w:t xml:space="preserve"> </w:t>
      </w:r>
      <w:r w:rsidR="008427D1">
        <w:rPr>
          <w:lang w:val="en-US"/>
        </w:rPr>
        <w:t xml:space="preserve">at least </w:t>
      </w:r>
      <w:r>
        <w:rPr>
          <w:lang w:val="en-US"/>
        </w:rPr>
        <w:t>the following open aspects</w:t>
      </w:r>
      <w:r w:rsidR="008427D1">
        <w:rPr>
          <w:lang w:val="en-US"/>
        </w:rPr>
        <w:t xml:space="preserve"> needs to be further discussed</w:t>
      </w:r>
      <w:r>
        <w:rPr>
          <w:lang w:val="en-US"/>
        </w:rPr>
        <w:t xml:space="preserve"> [1].</w:t>
      </w:r>
    </w:p>
    <w:tbl>
      <w:tblPr>
        <w:tblStyle w:val="TableGrid"/>
        <w:tblW w:w="0" w:type="auto"/>
        <w:tblLook w:val="04A0" w:firstRow="1" w:lastRow="0" w:firstColumn="1" w:lastColumn="0" w:noHBand="0" w:noVBand="1"/>
      </w:tblPr>
      <w:tblGrid>
        <w:gridCol w:w="9621"/>
      </w:tblGrid>
      <w:tr w:rsidR="002D7C04" w14:paraId="52DC7827" w14:textId="77777777" w:rsidTr="002D7C04">
        <w:tc>
          <w:tcPr>
            <w:tcW w:w="9621" w:type="dxa"/>
          </w:tcPr>
          <w:p w14:paraId="6EFA5000" w14:textId="77777777" w:rsidR="002D7C04" w:rsidRPr="002D7C04" w:rsidRDefault="002D7C04" w:rsidP="002D7C04">
            <w:pPr>
              <w:numPr>
                <w:ilvl w:val="0"/>
                <w:numId w:val="33"/>
              </w:numPr>
              <w:spacing w:line="276" w:lineRule="auto"/>
              <w:rPr>
                <w:i/>
                <w:lang w:val="en-US"/>
              </w:rPr>
            </w:pPr>
            <w:r w:rsidRPr="002D7C04">
              <w:rPr>
                <w:i/>
                <w:lang w:val="en-US"/>
              </w:rPr>
              <w:t>Reference point n after RRC reconfiguration message is received.</w:t>
            </w:r>
          </w:p>
          <w:p w14:paraId="13DBF60E" w14:textId="77777777" w:rsidR="002D7C04" w:rsidRPr="002D7C04" w:rsidRDefault="002D7C04" w:rsidP="002D7C04">
            <w:pPr>
              <w:numPr>
                <w:ilvl w:val="0"/>
                <w:numId w:val="33"/>
              </w:numPr>
              <w:spacing w:line="276" w:lineRule="auto"/>
              <w:rPr>
                <w:i/>
                <w:lang w:val="en-US"/>
              </w:rPr>
            </w:pPr>
            <w:r w:rsidRPr="002D7C04">
              <w:rPr>
                <w:i/>
                <w:lang w:val="en-US"/>
              </w:rPr>
              <w:t>Interrupts requirements at direct SCell Activation:</w:t>
            </w:r>
          </w:p>
          <w:p w14:paraId="787B39D8" w14:textId="77777777" w:rsidR="002D7C04" w:rsidRPr="002D7C04" w:rsidRDefault="002D7C04" w:rsidP="002D7C04">
            <w:pPr>
              <w:numPr>
                <w:ilvl w:val="1"/>
                <w:numId w:val="33"/>
              </w:numPr>
              <w:spacing w:line="276" w:lineRule="auto"/>
              <w:rPr>
                <w:i/>
                <w:lang w:val="en-US"/>
              </w:rPr>
            </w:pPr>
            <w:r w:rsidRPr="002D7C04">
              <w:rPr>
                <w:i/>
                <w:lang w:val="en-US"/>
              </w:rPr>
              <w:t>Follows interrupt requirements at PSCell addition procedure</w:t>
            </w:r>
          </w:p>
          <w:p w14:paraId="2A670D9B" w14:textId="77777777" w:rsidR="002D7C04" w:rsidRPr="002D7C04" w:rsidRDefault="002D7C04" w:rsidP="002D7C04">
            <w:pPr>
              <w:numPr>
                <w:ilvl w:val="1"/>
                <w:numId w:val="33"/>
              </w:numPr>
              <w:spacing w:line="276" w:lineRule="auto"/>
              <w:rPr>
                <w:i/>
                <w:lang w:val="en-US"/>
              </w:rPr>
            </w:pPr>
            <w:r w:rsidRPr="002D7C04">
              <w:rPr>
                <w:i/>
                <w:lang w:val="en-US"/>
              </w:rPr>
              <w:t>Follows immediately after RRC processing procedure</w:t>
            </w:r>
          </w:p>
          <w:p w14:paraId="4E81A9C8" w14:textId="77777777" w:rsidR="002D7C04" w:rsidRPr="002D7C04" w:rsidRDefault="002D7C04" w:rsidP="002D7C04">
            <w:pPr>
              <w:numPr>
                <w:ilvl w:val="1"/>
                <w:numId w:val="33"/>
              </w:numPr>
              <w:spacing w:line="276" w:lineRule="auto"/>
              <w:rPr>
                <w:i/>
                <w:lang w:val="en-US"/>
              </w:rPr>
            </w:pPr>
            <w:r w:rsidRPr="002D7C04">
              <w:rPr>
                <w:i/>
                <w:lang w:val="en-US"/>
              </w:rPr>
              <w:t>Follows both interruption requirements allowed for Scell addition and Scell activation</w:t>
            </w:r>
          </w:p>
          <w:p w14:paraId="5F5B3984" w14:textId="77777777" w:rsidR="002D7C04" w:rsidRPr="002D7C04" w:rsidRDefault="002D7C04" w:rsidP="002D7C04">
            <w:pPr>
              <w:numPr>
                <w:ilvl w:val="0"/>
                <w:numId w:val="33"/>
              </w:numPr>
              <w:spacing w:line="276" w:lineRule="auto"/>
              <w:rPr>
                <w:i/>
                <w:lang w:val="en-US"/>
              </w:rPr>
            </w:pPr>
            <w:r w:rsidRPr="002D7C04">
              <w:rPr>
                <w:i/>
                <w:lang w:val="en-US"/>
              </w:rPr>
              <w:t>Activation delay for known cell:</w:t>
            </w:r>
          </w:p>
          <w:p w14:paraId="49BA7151" w14:textId="77777777" w:rsidR="002D7C04" w:rsidRPr="002D7C04" w:rsidRDefault="002D7C04" w:rsidP="002D7C04">
            <w:pPr>
              <w:numPr>
                <w:ilvl w:val="1"/>
                <w:numId w:val="33"/>
              </w:numPr>
              <w:spacing w:line="276" w:lineRule="auto"/>
              <w:rPr>
                <w:i/>
                <w:lang w:val="en-US"/>
              </w:rPr>
            </w:pPr>
            <w:r w:rsidRPr="002D7C04">
              <w:rPr>
                <w:i/>
                <w:lang w:val="en-US"/>
              </w:rPr>
              <w:t xml:space="preserve">n </w:t>
            </w:r>
            <w:r w:rsidRPr="002D7C04">
              <w:rPr>
                <w:i/>
              </w:rPr>
              <w:t>+ T</w:t>
            </w:r>
            <w:r w:rsidRPr="009163FA">
              <w:rPr>
                <w:i/>
                <w:vertAlign w:val="subscript"/>
              </w:rPr>
              <w:t xml:space="preserve">RRC_Process </w:t>
            </w:r>
            <w:r w:rsidRPr="002D7C04">
              <w:rPr>
                <w:i/>
                <w:lang w:val="en-US"/>
              </w:rPr>
              <w:t>+ X1</w:t>
            </w:r>
          </w:p>
          <w:p w14:paraId="109A0DA4" w14:textId="77777777" w:rsidR="002D7C04" w:rsidRPr="002D7C04" w:rsidRDefault="002D7C04" w:rsidP="002D7C04">
            <w:pPr>
              <w:numPr>
                <w:ilvl w:val="1"/>
                <w:numId w:val="33"/>
              </w:numPr>
              <w:spacing w:line="276" w:lineRule="auto"/>
              <w:rPr>
                <w:i/>
                <w:lang w:val="en-US"/>
              </w:rPr>
            </w:pPr>
            <w:r w:rsidRPr="002D7C04">
              <w:rPr>
                <w:i/>
                <w:lang w:val="fi-FI"/>
              </w:rPr>
              <w:t>n + X2</w:t>
            </w:r>
          </w:p>
          <w:p w14:paraId="0109FE8F" w14:textId="77777777" w:rsidR="002D7C04" w:rsidRPr="002D7C04" w:rsidRDefault="002D7C04" w:rsidP="002D7C04">
            <w:pPr>
              <w:numPr>
                <w:ilvl w:val="2"/>
                <w:numId w:val="33"/>
              </w:numPr>
              <w:spacing w:line="276" w:lineRule="auto"/>
              <w:rPr>
                <w:i/>
                <w:lang w:val="en-US"/>
              </w:rPr>
            </w:pPr>
            <w:r w:rsidRPr="002D7C04">
              <w:rPr>
                <w:i/>
                <w:lang w:val="en-US"/>
              </w:rPr>
              <w:t>T</w:t>
            </w:r>
            <w:r w:rsidRPr="009163FA">
              <w:rPr>
                <w:i/>
                <w:vertAlign w:val="subscript"/>
                <w:lang w:val="en-US"/>
              </w:rPr>
              <w:t xml:space="preserve">RRC_Process </w:t>
            </w:r>
            <w:r w:rsidRPr="002D7C04">
              <w:rPr>
                <w:i/>
                <w:lang w:val="en-US"/>
              </w:rPr>
              <w:t>is 20ms which is the maximum RRC processing delay as defined in TS36.331</w:t>
            </w:r>
          </w:p>
          <w:p w14:paraId="77776D57" w14:textId="77777777" w:rsidR="002D7C04" w:rsidRPr="002D7C04" w:rsidRDefault="002D7C04" w:rsidP="002D7C04">
            <w:pPr>
              <w:numPr>
                <w:ilvl w:val="2"/>
                <w:numId w:val="33"/>
              </w:numPr>
              <w:spacing w:line="276" w:lineRule="auto"/>
              <w:rPr>
                <w:i/>
                <w:lang w:val="en-US"/>
              </w:rPr>
            </w:pPr>
            <w:r w:rsidRPr="002D7C04">
              <w:rPr>
                <w:i/>
                <w:lang w:val="en-US"/>
              </w:rPr>
              <w:t>X1/X2 is the Scell activation time until UE reports the first valid CQI</w:t>
            </w:r>
          </w:p>
          <w:p w14:paraId="3BAAA80E" w14:textId="77777777" w:rsidR="002D7C04" w:rsidRPr="002D7C04" w:rsidRDefault="002D7C04" w:rsidP="002D7C04">
            <w:pPr>
              <w:numPr>
                <w:ilvl w:val="0"/>
                <w:numId w:val="33"/>
              </w:numPr>
              <w:spacing w:line="276" w:lineRule="auto"/>
              <w:rPr>
                <w:i/>
                <w:lang w:val="en-US"/>
              </w:rPr>
            </w:pPr>
            <w:r w:rsidRPr="002D7C04">
              <w:rPr>
                <w:i/>
                <w:lang w:val="en-US"/>
              </w:rPr>
              <w:t>Activation delay for unknown cell is 10ms longer than that of known cell</w:t>
            </w:r>
          </w:p>
          <w:p w14:paraId="2FA472FF" w14:textId="0189E9E5" w:rsidR="002D7C04" w:rsidRPr="002D7C04" w:rsidRDefault="002D7C04" w:rsidP="002D7C04">
            <w:pPr>
              <w:numPr>
                <w:ilvl w:val="0"/>
                <w:numId w:val="33"/>
              </w:numPr>
              <w:spacing w:line="276" w:lineRule="auto"/>
              <w:rPr>
                <w:lang w:val="en-US"/>
              </w:rPr>
            </w:pPr>
            <w:r w:rsidRPr="002D7C04">
              <w:rPr>
                <w:i/>
                <w:lang w:val="en-US"/>
              </w:rPr>
              <w:t>FFS: UE capability on the number of Scells that can be directly activated</w:t>
            </w:r>
          </w:p>
        </w:tc>
      </w:tr>
    </w:tbl>
    <w:p w14:paraId="456C91AD" w14:textId="77777777" w:rsidR="00990518" w:rsidRDefault="00990518" w:rsidP="0023429A">
      <w:pPr>
        <w:spacing w:line="276" w:lineRule="auto"/>
        <w:rPr>
          <w:lang w:val="en-US"/>
        </w:rPr>
      </w:pPr>
    </w:p>
    <w:p w14:paraId="5DFEE588" w14:textId="1EE8A1CB" w:rsidR="002D7C04" w:rsidRDefault="002D7C04" w:rsidP="0023429A">
      <w:pPr>
        <w:spacing w:line="276" w:lineRule="auto"/>
        <w:rPr>
          <w:lang w:val="en-US"/>
        </w:rPr>
      </w:pPr>
      <w:r>
        <w:rPr>
          <w:lang w:val="en-US"/>
        </w:rPr>
        <w:t xml:space="preserve">In this paper, we discuss the </w:t>
      </w:r>
      <w:r w:rsidR="00765852">
        <w:rPr>
          <w:lang w:val="en-US"/>
        </w:rPr>
        <w:t xml:space="preserve">above </w:t>
      </w:r>
      <w:r>
        <w:rPr>
          <w:lang w:val="en-US"/>
        </w:rPr>
        <w:t xml:space="preserve">open aspect in the direct Scell activation. </w:t>
      </w:r>
    </w:p>
    <w:p w14:paraId="6E472E14" w14:textId="42CEA3DF" w:rsidR="00A560FB" w:rsidRDefault="00FC5E73" w:rsidP="002B5E9D">
      <w:pPr>
        <w:pStyle w:val="Heading1"/>
        <w:rPr>
          <w:lang w:val="en-US"/>
        </w:rPr>
      </w:pPr>
      <w:r>
        <w:rPr>
          <w:lang w:val="en-US"/>
        </w:rPr>
        <w:t>Discussion</w:t>
      </w:r>
    </w:p>
    <w:p w14:paraId="2DE906DE" w14:textId="15C6CF8A" w:rsidR="00B63FDC" w:rsidRDefault="0069256B" w:rsidP="00B63FDC">
      <w:pPr>
        <w:spacing w:line="276" w:lineRule="auto"/>
        <w:rPr>
          <w:lang w:val="en-US"/>
        </w:rPr>
      </w:pPr>
      <w:r>
        <w:rPr>
          <w:lang w:val="en-US"/>
        </w:rPr>
        <w:t>As discussed in [</w:t>
      </w:r>
      <w:r w:rsidR="002419ED">
        <w:rPr>
          <w:lang w:val="en-US"/>
        </w:rPr>
        <w:t>2-3</w:t>
      </w:r>
      <w:r>
        <w:rPr>
          <w:lang w:val="en-US"/>
        </w:rPr>
        <w:t>], to avoid complication/ambiguity in the Scell state, the requirement for direct Scell activation can be implemented as a straightforward concatenation of the exising Scell addition procedure, followed by the Scell activation as shown in Figure 1 (</w:t>
      </w:r>
      <w:r w:rsidR="002B0CCB">
        <w:rPr>
          <w:lang w:val="en-US"/>
        </w:rPr>
        <w:t>a</w:t>
      </w:r>
      <w:r w:rsidR="007A4054">
        <w:rPr>
          <w:lang w:val="en-US"/>
        </w:rPr>
        <w:t>)</w:t>
      </w:r>
      <w:r>
        <w:rPr>
          <w:lang w:val="en-US"/>
        </w:rPr>
        <w:t xml:space="preserve">. </w:t>
      </w:r>
      <w:r w:rsidR="00B63FDC">
        <w:rPr>
          <w:lang w:val="en-US"/>
        </w:rPr>
        <w:t>It should be noted that in the proposed processing timeline, UE starts the PUCCH format change only after it is confirmed that eNB has received the RRCConnectionReconfigurationComplete message. This is to avoid any potential PUCCH format mismatch between UE and eNB</w:t>
      </w:r>
      <w:r w:rsidR="007F7638">
        <w:rPr>
          <w:lang w:val="en-US"/>
        </w:rPr>
        <w:t>.</w:t>
      </w:r>
    </w:p>
    <w:p w14:paraId="3F5A77CA" w14:textId="4FAE031F" w:rsidR="00B63FDC" w:rsidRPr="00B63FDC" w:rsidRDefault="00204EC8" w:rsidP="00B63FDC">
      <w:pPr>
        <w:spacing w:line="276" w:lineRule="auto"/>
        <w:rPr>
          <w:b/>
          <w:lang w:val="en-US"/>
        </w:rPr>
      </w:pPr>
      <w:r>
        <w:rPr>
          <w:b/>
          <w:lang w:val="en-US"/>
        </w:rPr>
        <w:t>Proposal</w:t>
      </w:r>
      <w:r w:rsidR="00B63FDC">
        <w:rPr>
          <w:b/>
          <w:lang w:val="en-US"/>
        </w:rPr>
        <w:t xml:space="preserve"> </w:t>
      </w:r>
      <w:r w:rsidR="00B63FDC" w:rsidRPr="00B63FDC">
        <w:rPr>
          <w:b/>
          <w:lang w:val="en-US"/>
        </w:rPr>
        <w:t xml:space="preserve">1. </w:t>
      </w:r>
      <w:r w:rsidR="00B63FDC">
        <w:rPr>
          <w:b/>
          <w:lang w:val="en-US"/>
        </w:rPr>
        <w:t xml:space="preserve">To avoid any out-of-sync in PUCCH format between UE and eNB, UE </w:t>
      </w:r>
      <w:r w:rsidR="00F43D3E">
        <w:rPr>
          <w:b/>
          <w:lang w:val="en-US"/>
        </w:rPr>
        <w:t>can</w:t>
      </w:r>
      <w:r w:rsidR="00B63FDC">
        <w:rPr>
          <w:b/>
          <w:lang w:val="en-US"/>
        </w:rPr>
        <w:t xml:space="preserve"> start PUCCH format change only after it is confirmed that eNB has received the RRC response. </w:t>
      </w:r>
      <w:r w:rsidR="00B63FDC" w:rsidRPr="00B63FDC">
        <w:rPr>
          <w:b/>
          <w:lang w:val="en-US"/>
        </w:rPr>
        <w:t xml:space="preserve"> </w:t>
      </w:r>
    </w:p>
    <w:p w14:paraId="7794FCE8" w14:textId="77777777" w:rsidR="002B0CCB" w:rsidRDefault="002B0CCB" w:rsidP="002B0CCB">
      <w:pPr>
        <w:spacing w:line="276" w:lineRule="auto"/>
      </w:pPr>
      <w:r>
        <w:object w:dxaOrig="26875" w:dyaOrig="5181" w14:anchorId="18424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15pt;height:92.3pt" o:ole="">
            <v:imagedata r:id="rId8" o:title=""/>
          </v:shape>
          <o:OLEObject Type="Embed" ProgID="Visio.Drawing.11" ShapeID="_x0000_i1025" DrawAspect="Content" ObjectID="_1587805960" r:id="rId9"/>
        </w:object>
      </w:r>
    </w:p>
    <w:p w14:paraId="29B747A5" w14:textId="77777777" w:rsidR="002B0CCB" w:rsidRDefault="002B0CCB" w:rsidP="002B0CCB">
      <w:pPr>
        <w:spacing w:line="276" w:lineRule="auto"/>
        <w:jc w:val="center"/>
        <w:rPr>
          <w:lang w:val="en-US"/>
        </w:rPr>
      </w:pPr>
      <w:r>
        <w:rPr>
          <w:lang w:val="en-US"/>
        </w:rPr>
        <w:t>(a)</w:t>
      </w:r>
    </w:p>
    <w:p w14:paraId="77445197" w14:textId="77777777" w:rsidR="002B0CCB" w:rsidRDefault="002B0CCB" w:rsidP="002B0CCB">
      <w:pPr>
        <w:spacing w:line="276" w:lineRule="auto"/>
      </w:pPr>
      <w:r>
        <w:object w:dxaOrig="27685" w:dyaOrig="5090" w14:anchorId="418AB258">
          <v:shape id="_x0000_i1026" type="#_x0000_t75" style="width:480.15pt;height:88.35pt" o:ole="">
            <v:imagedata r:id="rId10" o:title=""/>
          </v:shape>
          <o:OLEObject Type="Embed" ProgID="Visio.Drawing.11" ShapeID="_x0000_i1026" DrawAspect="Content" ObjectID="_1587805961" r:id="rId11"/>
        </w:object>
      </w:r>
    </w:p>
    <w:p w14:paraId="12FB0718" w14:textId="77777777" w:rsidR="002B0CCB" w:rsidRDefault="002B0CCB" w:rsidP="002B0CCB">
      <w:pPr>
        <w:spacing w:line="276" w:lineRule="auto"/>
        <w:jc w:val="center"/>
      </w:pPr>
      <w:r>
        <w:t>(b)</w:t>
      </w:r>
    </w:p>
    <w:p w14:paraId="434BD34C" w14:textId="3F03C1F4" w:rsidR="002B0CCB" w:rsidRPr="007A4B83" w:rsidRDefault="002B0CCB" w:rsidP="002B0CCB">
      <w:pPr>
        <w:spacing w:line="276" w:lineRule="auto"/>
        <w:jc w:val="center"/>
        <w:rPr>
          <w:b/>
        </w:rPr>
      </w:pPr>
      <w:r w:rsidRPr="007A4B83">
        <w:rPr>
          <w:b/>
        </w:rPr>
        <w:t xml:space="preserve">Figure 1. Scell </w:t>
      </w:r>
      <w:r>
        <w:rPr>
          <w:b/>
        </w:rPr>
        <w:t xml:space="preserve">configuration and </w:t>
      </w:r>
      <w:r w:rsidRPr="007A4B83">
        <w:rPr>
          <w:b/>
        </w:rPr>
        <w:t>activation timeline: (</w:t>
      </w:r>
      <w:r w:rsidR="00AE0473">
        <w:rPr>
          <w:b/>
        </w:rPr>
        <w:t>a</w:t>
      </w:r>
      <w:r w:rsidRPr="007A4B83">
        <w:rPr>
          <w:b/>
        </w:rPr>
        <w:t>) direct Scell activation</w:t>
      </w:r>
      <w:r w:rsidR="00AE0473">
        <w:rPr>
          <w:b/>
        </w:rPr>
        <w:t xml:space="preserve">, </w:t>
      </w:r>
      <w:r w:rsidR="00AE0473" w:rsidRPr="007A4B83">
        <w:rPr>
          <w:b/>
        </w:rPr>
        <w:t>(</w:t>
      </w:r>
      <w:r w:rsidR="00AE0473">
        <w:rPr>
          <w:b/>
        </w:rPr>
        <w:t>b</w:t>
      </w:r>
      <w:r w:rsidR="00AE0473" w:rsidRPr="007A4B83">
        <w:rPr>
          <w:b/>
        </w:rPr>
        <w:t xml:space="preserve">) legacy </w:t>
      </w:r>
      <w:r w:rsidR="00330981">
        <w:rPr>
          <w:b/>
        </w:rPr>
        <w:t xml:space="preserve">Scell activation </w:t>
      </w:r>
      <w:r w:rsidR="00AE0473" w:rsidRPr="007A4B83">
        <w:rPr>
          <w:b/>
        </w:rPr>
        <w:t>with back-to-back Scell addition and activation</w:t>
      </w:r>
    </w:p>
    <w:p w14:paraId="50C45D76" w14:textId="77777777" w:rsidR="002B0CCB" w:rsidRPr="002B0CCB" w:rsidRDefault="002B0CCB" w:rsidP="0069256B">
      <w:pPr>
        <w:spacing w:line="276" w:lineRule="auto"/>
      </w:pPr>
    </w:p>
    <w:p w14:paraId="5C65C456" w14:textId="77777777" w:rsidR="00D40541" w:rsidRDefault="00D40541" w:rsidP="00D40541">
      <w:pPr>
        <w:pStyle w:val="Heading2"/>
        <w:rPr>
          <w:lang w:val="en-US"/>
        </w:rPr>
      </w:pPr>
      <w:r>
        <w:rPr>
          <w:lang w:val="en-US"/>
        </w:rPr>
        <w:t>Activation Delay</w:t>
      </w:r>
    </w:p>
    <w:p w14:paraId="1CA40BCF" w14:textId="51BCCA1C" w:rsidR="00D40541" w:rsidRDefault="00307D32" w:rsidP="0069256B">
      <w:pPr>
        <w:spacing w:line="276" w:lineRule="auto"/>
        <w:rPr>
          <w:lang w:val="en-US"/>
        </w:rPr>
      </w:pPr>
      <w:r>
        <w:rPr>
          <w:lang w:val="en-US"/>
        </w:rPr>
        <w:t xml:space="preserve">Under the </w:t>
      </w:r>
      <w:r w:rsidR="002B0CCB">
        <w:rPr>
          <w:lang w:val="en-US"/>
        </w:rPr>
        <w:t xml:space="preserve">proposed timeline, the overall activation delay for the known cell </w:t>
      </w:r>
      <w:r w:rsidR="00883982">
        <w:rPr>
          <w:lang w:val="en-US"/>
        </w:rPr>
        <w:t>can be</w:t>
      </w:r>
      <w:r w:rsidR="002B0CCB">
        <w:rPr>
          <w:lang w:val="en-US"/>
        </w:rPr>
        <w:t xml:space="preserve"> given by </w:t>
      </w:r>
    </w:p>
    <w:p w14:paraId="464DDD55" w14:textId="2FD3CB59" w:rsidR="002B0CCB" w:rsidRDefault="002B0CCB" w:rsidP="0069256B">
      <w:pPr>
        <w:spacing w:line="276" w:lineRule="auto"/>
        <w:rPr>
          <w:lang w:val="en-US"/>
        </w:rPr>
      </w:pPr>
      <w:r>
        <w:rPr>
          <w:lang w:val="en-US"/>
        </w:rPr>
        <w:t>T</w:t>
      </w:r>
      <w:r w:rsidRPr="002B0CCB">
        <w:rPr>
          <w:vertAlign w:val="subscript"/>
          <w:lang w:val="en-US"/>
        </w:rPr>
        <w:t xml:space="preserve">direct_activation </w:t>
      </w:r>
      <w:r>
        <w:rPr>
          <w:lang w:val="en-US"/>
        </w:rPr>
        <w:t>= T</w:t>
      </w:r>
      <w:r w:rsidRPr="002B0CCB">
        <w:rPr>
          <w:vertAlign w:val="subscript"/>
          <w:lang w:val="en-US"/>
        </w:rPr>
        <w:t>RRC_PROC</w:t>
      </w:r>
      <w:r>
        <w:rPr>
          <w:vertAlign w:val="subscript"/>
          <w:lang w:val="en-US"/>
        </w:rPr>
        <w:t>ESS</w:t>
      </w:r>
      <w:r>
        <w:rPr>
          <w:lang w:val="en-US"/>
        </w:rPr>
        <w:t xml:space="preserve"> + T</w:t>
      </w:r>
      <w:r w:rsidRPr="002B0CCB">
        <w:rPr>
          <w:vertAlign w:val="subscript"/>
          <w:lang w:val="en-US"/>
        </w:rPr>
        <w:t>UL</w:t>
      </w:r>
      <w:r>
        <w:rPr>
          <w:vertAlign w:val="subscript"/>
          <w:lang w:val="en-US"/>
        </w:rPr>
        <w:t>_</w:t>
      </w:r>
      <w:r w:rsidRPr="002B0CCB">
        <w:rPr>
          <w:vertAlign w:val="subscript"/>
          <w:lang w:val="en-US"/>
        </w:rPr>
        <w:t>GRANT</w:t>
      </w:r>
      <w:r>
        <w:rPr>
          <w:lang w:val="en-US"/>
        </w:rPr>
        <w:t xml:space="preserve"> + T</w:t>
      </w:r>
      <w:r w:rsidRPr="002B0CCB">
        <w:rPr>
          <w:vertAlign w:val="subscript"/>
          <w:lang w:val="en-US"/>
        </w:rPr>
        <w:t>RRC_PHY</w:t>
      </w:r>
      <w:r>
        <w:rPr>
          <w:lang w:val="en-US"/>
        </w:rPr>
        <w:t xml:space="preserve"> + T</w:t>
      </w:r>
      <w:r w:rsidRPr="002B0CCB">
        <w:rPr>
          <w:vertAlign w:val="subscript"/>
          <w:lang w:val="en-US"/>
        </w:rPr>
        <w:t xml:space="preserve">PHICH_PROC </w:t>
      </w:r>
      <w:r>
        <w:rPr>
          <w:lang w:val="en-US"/>
        </w:rPr>
        <w:t xml:space="preserve">+ </w:t>
      </w:r>
      <w:r w:rsidR="00EE5C13">
        <w:rPr>
          <w:lang w:val="en-US"/>
        </w:rPr>
        <w:t>20</w:t>
      </w:r>
      <w:r>
        <w:rPr>
          <w:lang w:val="en-US"/>
        </w:rPr>
        <w:t>ms</w:t>
      </w:r>
    </w:p>
    <w:p w14:paraId="36157B10" w14:textId="2A13B9AF" w:rsidR="002B0CCB" w:rsidRDefault="002B0CCB" w:rsidP="0069256B">
      <w:pPr>
        <w:spacing w:line="276" w:lineRule="auto"/>
        <w:rPr>
          <w:lang w:val="en-US"/>
        </w:rPr>
      </w:pPr>
      <w:r>
        <w:rPr>
          <w:lang w:val="en-US"/>
        </w:rPr>
        <w:t>where T</w:t>
      </w:r>
      <w:r w:rsidRPr="002B0CCB">
        <w:rPr>
          <w:vertAlign w:val="subscript"/>
          <w:lang w:val="en-US"/>
        </w:rPr>
        <w:t>RRC_PROC</w:t>
      </w:r>
      <w:r>
        <w:rPr>
          <w:vertAlign w:val="subscript"/>
          <w:lang w:val="en-US"/>
        </w:rPr>
        <w:t>ESS</w:t>
      </w:r>
      <w:r>
        <w:rPr>
          <w:lang w:val="en-US"/>
        </w:rPr>
        <w:t xml:space="preserve"> is 20ms which is the maximum RRC processing delay </w:t>
      </w:r>
      <w:r w:rsidR="00587BCC">
        <w:rPr>
          <w:lang w:val="en-US"/>
        </w:rPr>
        <w:t>defined in TS36.331</w:t>
      </w:r>
      <w:r>
        <w:rPr>
          <w:lang w:val="en-US"/>
        </w:rPr>
        <w:t>, and</w:t>
      </w:r>
    </w:p>
    <w:p w14:paraId="081C3251" w14:textId="4E72FE45" w:rsidR="002B0CCB" w:rsidRDefault="002B0CCB" w:rsidP="0069256B">
      <w:pPr>
        <w:spacing w:line="276" w:lineRule="auto"/>
        <w:rPr>
          <w:lang w:val="en-US"/>
        </w:rPr>
      </w:pPr>
      <w:r>
        <w:rPr>
          <w:lang w:val="en-US"/>
        </w:rPr>
        <w:t>T</w:t>
      </w:r>
      <w:r w:rsidRPr="002B0CCB">
        <w:rPr>
          <w:vertAlign w:val="subscript"/>
          <w:lang w:val="en-US"/>
        </w:rPr>
        <w:t>UL</w:t>
      </w:r>
      <w:r>
        <w:rPr>
          <w:vertAlign w:val="subscript"/>
          <w:lang w:val="en-US"/>
        </w:rPr>
        <w:t>_</w:t>
      </w:r>
      <w:r w:rsidRPr="002B0CCB">
        <w:rPr>
          <w:vertAlign w:val="subscript"/>
          <w:lang w:val="en-US"/>
        </w:rPr>
        <w:t>GRANT</w:t>
      </w:r>
      <w:r>
        <w:rPr>
          <w:lang w:val="en-US"/>
        </w:rPr>
        <w:t xml:space="preserve"> is the amount of the time until UE receives the UL grant for RRCConnectionReconfigurationComplete, and</w:t>
      </w:r>
    </w:p>
    <w:p w14:paraId="2C917B67" w14:textId="337D0D27" w:rsidR="002B0CCB" w:rsidRDefault="002B0CCB" w:rsidP="0069256B">
      <w:pPr>
        <w:spacing w:line="276" w:lineRule="auto"/>
        <w:rPr>
          <w:lang w:val="en-US"/>
        </w:rPr>
      </w:pPr>
      <w:r>
        <w:rPr>
          <w:lang w:val="en-US"/>
        </w:rPr>
        <w:t>T</w:t>
      </w:r>
      <w:r w:rsidRPr="002B0CCB">
        <w:rPr>
          <w:vertAlign w:val="subscript"/>
          <w:lang w:val="en-US"/>
        </w:rPr>
        <w:t>RRC_PHY</w:t>
      </w:r>
      <w:r>
        <w:rPr>
          <w:lang w:val="en-US"/>
        </w:rPr>
        <w:t xml:space="preserve"> is the </w:t>
      </w:r>
      <w:r w:rsidR="00883982">
        <w:rPr>
          <w:lang w:val="en-US"/>
        </w:rPr>
        <w:t>amount of the time from the reception of the UL grant for RRCConnectionReconfigurationComplete until the reception of the ACK for RRCConnectionReconfigurationComplete, and</w:t>
      </w:r>
    </w:p>
    <w:p w14:paraId="5709712E" w14:textId="5C7A2874" w:rsidR="00700F2A" w:rsidRDefault="00883982" w:rsidP="0069256B">
      <w:pPr>
        <w:spacing w:line="276" w:lineRule="auto"/>
        <w:rPr>
          <w:lang w:val="en-US"/>
        </w:rPr>
      </w:pPr>
      <w:r>
        <w:rPr>
          <w:lang w:val="en-US"/>
        </w:rPr>
        <w:t>T</w:t>
      </w:r>
      <w:r w:rsidRPr="002B0CCB">
        <w:rPr>
          <w:vertAlign w:val="subscript"/>
          <w:lang w:val="en-US"/>
        </w:rPr>
        <w:t>PHICH_PROC</w:t>
      </w:r>
      <w:r>
        <w:rPr>
          <w:lang w:val="en-US"/>
        </w:rPr>
        <w:t xml:space="preserve"> is the processing delay </w:t>
      </w:r>
      <w:r w:rsidR="00950790">
        <w:rPr>
          <w:lang w:val="en-US"/>
        </w:rPr>
        <w:t>for PHICH</w:t>
      </w:r>
      <w:r>
        <w:rPr>
          <w:lang w:val="en-US"/>
        </w:rPr>
        <w:t>, which is [2] ms</w:t>
      </w:r>
      <w:r w:rsidR="00F72B82">
        <w:rPr>
          <w:lang w:val="en-US"/>
        </w:rPr>
        <w:t xml:space="preserve">, </w:t>
      </w:r>
      <w:r w:rsidR="00700F2A">
        <w:rPr>
          <w:lang w:val="en-US"/>
        </w:rPr>
        <w:t>and</w:t>
      </w:r>
    </w:p>
    <w:p w14:paraId="69D6BEC5" w14:textId="556EDBCE" w:rsidR="00B63FDC" w:rsidRDefault="00F72B82" w:rsidP="0069256B">
      <w:pPr>
        <w:spacing w:line="276" w:lineRule="auto"/>
        <w:rPr>
          <w:lang w:val="en-US"/>
        </w:rPr>
      </w:pPr>
      <w:r>
        <w:rPr>
          <w:lang w:val="en-US"/>
        </w:rPr>
        <w:t>the fixed delay of</w:t>
      </w:r>
      <w:r w:rsidR="00B63FDC">
        <w:rPr>
          <w:lang w:val="en-US"/>
        </w:rPr>
        <w:t xml:space="preserve"> </w:t>
      </w:r>
      <w:r w:rsidR="00EE5C13">
        <w:rPr>
          <w:lang w:val="en-US"/>
        </w:rPr>
        <w:t>20</w:t>
      </w:r>
      <w:r w:rsidR="00B63FDC">
        <w:rPr>
          <w:lang w:val="en-US"/>
        </w:rPr>
        <w:t xml:space="preserve">ms is </w:t>
      </w:r>
      <w:r>
        <w:rPr>
          <w:lang w:val="en-US"/>
        </w:rPr>
        <w:t xml:space="preserve">to account for </w:t>
      </w:r>
      <w:r w:rsidR="00B63FDC">
        <w:rPr>
          <w:lang w:val="en-US"/>
        </w:rPr>
        <w:t xml:space="preserve">the </w:t>
      </w:r>
      <w:r>
        <w:rPr>
          <w:lang w:val="en-US"/>
        </w:rPr>
        <w:t>time</w:t>
      </w:r>
      <w:r w:rsidR="00B63FDC">
        <w:rPr>
          <w:lang w:val="en-US"/>
        </w:rPr>
        <w:t xml:space="preserve"> allowed </w:t>
      </w:r>
      <w:r>
        <w:rPr>
          <w:lang w:val="en-US"/>
        </w:rPr>
        <w:t>for</w:t>
      </w:r>
      <w:r w:rsidR="00B63FDC">
        <w:rPr>
          <w:lang w:val="en-US"/>
        </w:rPr>
        <w:t xml:space="preserve"> the legacy Scell activation </w:t>
      </w:r>
      <w:r>
        <w:rPr>
          <w:lang w:val="en-US"/>
        </w:rPr>
        <w:t>excluding the MAC CE processing delay</w:t>
      </w:r>
      <w:r w:rsidR="00B63FDC">
        <w:rPr>
          <w:lang w:val="en-US"/>
        </w:rPr>
        <w:t>.</w:t>
      </w:r>
    </w:p>
    <w:p w14:paraId="3D8EEFF9" w14:textId="3D6C6053" w:rsidR="00B63FDC" w:rsidRPr="00B63FDC" w:rsidRDefault="00B63FDC" w:rsidP="00B63FDC">
      <w:pPr>
        <w:spacing w:after="120" w:line="276" w:lineRule="auto"/>
        <w:rPr>
          <w:b/>
          <w:lang w:val="en-US"/>
        </w:rPr>
      </w:pPr>
      <w:r w:rsidRPr="00B63FDC">
        <w:rPr>
          <w:b/>
          <w:lang w:val="en-US"/>
        </w:rPr>
        <w:t xml:space="preserve">Proposal </w:t>
      </w:r>
      <w:r w:rsidR="00204EC8">
        <w:rPr>
          <w:b/>
          <w:lang w:val="en-US"/>
        </w:rPr>
        <w:t>2</w:t>
      </w:r>
      <w:r w:rsidRPr="00B63FDC">
        <w:rPr>
          <w:b/>
          <w:lang w:val="en-US"/>
        </w:rPr>
        <w:t xml:space="preserve">. Scell activation delay for the known cell directly activated by RRC message is given by </w:t>
      </w:r>
    </w:p>
    <w:p w14:paraId="2F98F116" w14:textId="4A63D036" w:rsidR="00B63FDC" w:rsidRPr="00B63FDC" w:rsidRDefault="00B63FDC" w:rsidP="00B63FDC">
      <w:pPr>
        <w:spacing w:after="120" w:line="276" w:lineRule="auto"/>
        <w:rPr>
          <w:b/>
          <w:lang w:val="en-US"/>
        </w:rPr>
      </w:pPr>
      <w:r w:rsidRPr="00B63FDC">
        <w:rPr>
          <w:b/>
          <w:lang w:val="en-US"/>
        </w:rPr>
        <w:t>T</w:t>
      </w:r>
      <w:r w:rsidRPr="00B63FDC">
        <w:rPr>
          <w:b/>
          <w:vertAlign w:val="subscript"/>
          <w:lang w:val="en-US"/>
        </w:rPr>
        <w:t xml:space="preserve">direct_activation </w:t>
      </w:r>
      <w:r w:rsidRPr="00B63FDC">
        <w:rPr>
          <w:b/>
          <w:lang w:val="en-US"/>
        </w:rPr>
        <w:t>= T</w:t>
      </w:r>
      <w:r w:rsidRPr="00B63FDC">
        <w:rPr>
          <w:b/>
          <w:vertAlign w:val="subscript"/>
          <w:lang w:val="en-US"/>
        </w:rPr>
        <w:t>RRC_PROCESS</w:t>
      </w:r>
      <w:r w:rsidRPr="00B63FDC">
        <w:rPr>
          <w:b/>
          <w:lang w:val="en-US"/>
        </w:rPr>
        <w:t xml:space="preserve"> + T</w:t>
      </w:r>
      <w:r w:rsidRPr="00B63FDC">
        <w:rPr>
          <w:b/>
          <w:vertAlign w:val="subscript"/>
          <w:lang w:val="en-US"/>
        </w:rPr>
        <w:t>UL_GRANT</w:t>
      </w:r>
      <w:r w:rsidRPr="00B63FDC">
        <w:rPr>
          <w:b/>
          <w:lang w:val="en-US"/>
        </w:rPr>
        <w:t xml:space="preserve"> + T</w:t>
      </w:r>
      <w:r w:rsidRPr="00B63FDC">
        <w:rPr>
          <w:b/>
          <w:vertAlign w:val="subscript"/>
          <w:lang w:val="en-US"/>
        </w:rPr>
        <w:t>RRC_PHY</w:t>
      </w:r>
      <w:r w:rsidRPr="00B63FDC">
        <w:rPr>
          <w:b/>
          <w:lang w:val="en-US"/>
        </w:rPr>
        <w:t xml:space="preserve"> + T</w:t>
      </w:r>
      <w:r w:rsidRPr="00B63FDC">
        <w:rPr>
          <w:b/>
          <w:vertAlign w:val="subscript"/>
          <w:lang w:val="en-US"/>
        </w:rPr>
        <w:t xml:space="preserve">PHICH_PROC </w:t>
      </w:r>
      <w:r w:rsidRPr="00B63FDC">
        <w:rPr>
          <w:b/>
          <w:lang w:val="en-US"/>
        </w:rPr>
        <w:t xml:space="preserve">+ </w:t>
      </w:r>
      <w:r w:rsidR="00F72B82">
        <w:rPr>
          <w:b/>
          <w:lang w:val="en-US"/>
        </w:rPr>
        <w:t>20</w:t>
      </w:r>
      <w:r w:rsidRPr="00B63FDC">
        <w:rPr>
          <w:b/>
          <w:lang w:val="en-US"/>
        </w:rPr>
        <w:t>ms</w:t>
      </w:r>
    </w:p>
    <w:p w14:paraId="74A05CDB" w14:textId="77777777" w:rsidR="00B63FDC" w:rsidRDefault="00B63FDC" w:rsidP="00B63FDC">
      <w:pPr>
        <w:spacing w:after="120" w:line="276" w:lineRule="auto"/>
        <w:rPr>
          <w:b/>
          <w:lang w:val="en-US"/>
        </w:rPr>
      </w:pPr>
      <w:r w:rsidRPr="00B63FDC">
        <w:rPr>
          <w:b/>
          <w:lang w:val="en-US"/>
        </w:rPr>
        <w:t xml:space="preserve">where </w:t>
      </w:r>
    </w:p>
    <w:p w14:paraId="50133404" w14:textId="1364A439" w:rsidR="00B63FDC" w:rsidRPr="00B63FDC" w:rsidRDefault="00B63FDC" w:rsidP="00B63FDC">
      <w:pPr>
        <w:spacing w:after="120" w:line="276" w:lineRule="auto"/>
        <w:ind w:firstLine="284"/>
        <w:rPr>
          <w:b/>
          <w:lang w:val="en-US"/>
        </w:rPr>
      </w:pPr>
      <w:r w:rsidRPr="00B63FDC">
        <w:rPr>
          <w:b/>
          <w:lang w:val="en-US"/>
        </w:rPr>
        <w:t>T</w:t>
      </w:r>
      <w:r w:rsidRPr="00B63FDC">
        <w:rPr>
          <w:b/>
          <w:vertAlign w:val="subscript"/>
          <w:lang w:val="en-US"/>
        </w:rPr>
        <w:t>RRC_PROCESS</w:t>
      </w:r>
      <w:r w:rsidRPr="00B63FDC">
        <w:rPr>
          <w:b/>
          <w:lang w:val="en-US"/>
        </w:rPr>
        <w:t xml:space="preserve"> is 20ms which is the maximum RRC processing delay </w:t>
      </w:r>
      <w:r w:rsidR="00587BCC">
        <w:rPr>
          <w:b/>
          <w:lang w:val="en-US"/>
        </w:rPr>
        <w:t>defined in TS36.331</w:t>
      </w:r>
      <w:r w:rsidRPr="00B63FDC">
        <w:rPr>
          <w:b/>
          <w:lang w:val="en-US"/>
        </w:rPr>
        <w:t>, and</w:t>
      </w:r>
    </w:p>
    <w:p w14:paraId="0BBF599E" w14:textId="77777777" w:rsidR="00B63FDC" w:rsidRPr="00B63FDC" w:rsidRDefault="00B63FDC" w:rsidP="00B63FDC">
      <w:pPr>
        <w:spacing w:after="120" w:line="276" w:lineRule="auto"/>
        <w:ind w:left="284"/>
        <w:rPr>
          <w:b/>
          <w:lang w:val="en-US"/>
        </w:rPr>
      </w:pPr>
      <w:r w:rsidRPr="00B63FDC">
        <w:rPr>
          <w:b/>
          <w:lang w:val="en-US"/>
        </w:rPr>
        <w:t>T</w:t>
      </w:r>
      <w:r w:rsidRPr="00B63FDC">
        <w:rPr>
          <w:b/>
          <w:vertAlign w:val="subscript"/>
          <w:lang w:val="en-US"/>
        </w:rPr>
        <w:t>UL_GRANT</w:t>
      </w:r>
      <w:r w:rsidRPr="00B63FDC">
        <w:rPr>
          <w:b/>
          <w:lang w:val="en-US"/>
        </w:rPr>
        <w:t xml:space="preserve"> is the amount of the time until UE receives the UL grant for RRCConnectionReconfigurationComplete, and</w:t>
      </w:r>
    </w:p>
    <w:p w14:paraId="46DDC5E9" w14:textId="77777777" w:rsidR="00B63FDC" w:rsidRPr="00B63FDC" w:rsidRDefault="00B63FDC" w:rsidP="00B63FDC">
      <w:pPr>
        <w:spacing w:after="120" w:line="276" w:lineRule="auto"/>
        <w:ind w:left="284"/>
        <w:rPr>
          <w:b/>
          <w:lang w:val="en-US"/>
        </w:rPr>
      </w:pPr>
      <w:r w:rsidRPr="00B63FDC">
        <w:rPr>
          <w:b/>
          <w:lang w:val="en-US"/>
        </w:rPr>
        <w:t>T</w:t>
      </w:r>
      <w:r w:rsidRPr="00B63FDC">
        <w:rPr>
          <w:b/>
          <w:vertAlign w:val="subscript"/>
          <w:lang w:val="en-US"/>
        </w:rPr>
        <w:t>RRC_PHY</w:t>
      </w:r>
      <w:r w:rsidRPr="00B63FDC">
        <w:rPr>
          <w:b/>
          <w:lang w:val="en-US"/>
        </w:rPr>
        <w:t xml:space="preserve"> is the amount of the time from the reception of the UL grant for RRCConnectionReconfigurationComplete until the reception of the ACK for RRCConnectionReconfigurationComplete, and</w:t>
      </w:r>
    </w:p>
    <w:p w14:paraId="44FE485F" w14:textId="674C3269" w:rsidR="00B63FDC" w:rsidRPr="00B63FDC" w:rsidRDefault="00B63FDC" w:rsidP="00B63FDC">
      <w:pPr>
        <w:spacing w:after="120" w:line="276" w:lineRule="auto"/>
        <w:ind w:left="284"/>
        <w:rPr>
          <w:b/>
          <w:lang w:val="en-US"/>
        </w:rPr>
      </w:pPr>
      <w:r w:rsidRPr="00B63FDC">
        <w:rPr>
          <w:b/>
          <w:lang w:val="en-US"/>
        </w:rPr>
        <w:t>T</w:t>
      </w:r>
      <w:r w:rsidRPr="00B63FDC">
        <w:rPr>
          <w:b/>
          <w:vertAlign w:val="subscript"/>
          <w:lang w:val="en-US"/>
        </w:rPr>
        <w:t>PHICH_PROC</w:t>
      </w:r>
      <w:r w:rsidRPr="00B63FDC">
        <w:rPr>
          <w:b/>
          <w:lang w:val="en-US"/>
        </w:rPr>
        <w:t xml:space="preserve"> is the processing delay </w:t>
      </w:r>
      <w:r w:rsidR="00950790">
        <w:rPr>
          <w:b/>
          <w:lang w:val="en-US"/>
        </w:rPr>
        <w:t>for PHICH</w:t>
      </w:r>
      <w:r w:rsidRPr="00B63FDC">
        <w:rPr>
          <w:b/>
          <w:lang w:val="en-US"/>
        </w:rPr>
        <w:t>, which is [2] ms.</w:t>
      </w:r>
    </w:p>
    <w:p w14:paraId="402310A4" w14:textId="0C977B4D" w:rsidR="00204EC8" w:rsidRDefault="009D2D7F" w:rsidP="009D2D7F">
      <w:pPr>
        <w:spacing w:line="276" w:lineRule="auto"/>
        <w:rPr>
          <w:lang w:val="en-US"/>
        </w:rPr>
      </w:pPr>
      <w:r>
        <w:rPr>
          <w:lang w:val="en-US"/>
        </w:rPr>
        <w:lastRenderedPageBreak/>
        <w:t>It should be noted that the d</w:t>
      </w:r>
      <w:r>
        <w:rPr>
          <w:lang w:val="en-US"/>
        </w:rPr>
        <w:t xml:space="preserve">irect Scell activation based on the proposed timeline can still provide the benefits of saving the extra PDSCH transmission for separate MAC CE while achieving the overall Scell activation delay </w:t>
      </w:r>
      <w:r>
        <w:rPr>
          <w:lang w:val="en-US"/>
        </w:rPr>
        <w:t xml:space="preserve">less than </w:t>
      </w:r>
      <w:r>
        <w:rPr>
          <w:lang w:val="en-US"/>
        </w:rPr>
        <w:t>the legacy Scell activation.</w:t>
      </w:r>
      <w:r>
        <w:rPr>
          <w:lang w:val="en-US"/>
        </w:rPr>
        <w:t xml:space="preserve"> </w:t>
      </w:r>
      <w:r w:rsidR="00204EC8">
        <w:rPr>
          <w:lang w:val="en-US"/>
        </w:rPr>
        <w:t xml:space="preserve">Considering the processing time for the PUSCH, eNB </w:t>
      </w:r>
      <w:r>
        <w:rPr>
          <w:lang w:val="en-US"/>
        </w:rPr>
        <w:t xml:space="preserve">following the legacy SCell activation flow </w:t>
      </w:r>
      <w:r w:rsidR="00204EC8">
        <w:rPr>
          <w:lang w:val="en-US"/>
        </w:rPr>
        <w:t xml:space="preserve">will not be able to send MAC CE for Scell activation any earlier than the </w:t>
      </w:r>
      <w:r>
        <w:rPr>
          <w:lang w:val="en-US"/>
        </w:rPr>
        <w:t xml:space="preserve">first </w:t>
      </w:r>
      <w:r w:rsidR="00204EC8">
        <w:rPr>
          <w:lang w:val="en-US"/>
        </w:rPr>
        <w:t>downlink subframe that contains the ACK for the PUSCH</w:t>
      </w:r>
      <w:r w:rsidR="00123C80">
        <w:rPr>
          <w:lang w:val="en-US"/>
        </w:rPr>
        <w:t xml:space="preserve"> as shown in Figure 1 (b). </w:t>
      </w:r>
      <w:r w:rsidR="00204EC8">
        <w:rPr>
          <w:lang w:val="en-US"/>
        </w:rPr>
        <w:t>Since PHICH only occupies the very first OFDM symbol in the downlink subframe with simple repetition coding, overall processing delay should be much shorter than PDSCH. Assuming 2ms of the PHICH processing delay, the proposed timeline can achieve at least 2ms shorter Scell activation delay compared to the most aggresstive legacy Scell activation timeline while eliminating the needs for extra PDSCH transmission for MAC CE.</w:t>
      </w:r>
    </w:p>
    <w:p w14:paraId="514EB9E8" w14:textId="77777777" w:rsidR="00D8562A" w:rsidRPr="00B63FDC" w:rsidRDefault="00D8562A" w:rsidP="00D8562A">
      <w:pPr>
        <w:spacing w:line="276" w:lineRule="auto"/>
        <w:rPr>
          <w:b/>
          <w:lang w:val="en-US"/>
        </w:rPr>
      </w:pPr>
      <w:r w:rsidRPr="00B63FDC">
        <w:rPr>
          <w:b/>
          <w:lang w:val="en-US"/>
        </w:rPr>
        <w:t xml:space="preserve">Observation </w:t>
      </w:r>
      <w:r>
        <w:rPr>
          <w:b/>
          <w:lang w:val="en-US"/>
        </w:rPr>
        <w:t>1</w:t>
      </w:r>
      <w:r w:rsidRPr="00B63FDC">
        <w:rPr>
          <w:b/>
          <w:lang w:val="en-US"/>
        </w:rPr>
        <w:t xml:space="preserve">. </w:t>
      </w:r>
      <w:r>
        <w:rPr>
          <w:b/>
          <w:lang w:val="en-US"/>
        </w:rPr>
        <w:t>Direct Scell activation timeline in Proposal 1 provides shorter overall Scell activation delay than the most stringent legacy Scell activation timeline with the back-to-back Scell addition and activation, while eliminating the needs for separate PDSCH transmission for MAC CE.</w:t>
      </w:r>
    </w:p>
    <w:p w14:paraId="65BFE146" w14:textId="1547EFEE" w:rsidR="00990518" w:rsidRDefault="00990518" w:rsidP="00B63FDC">
      <w:pPr>
        <w:spacing w:line="276" w:lineRule="auto"/>
        <w:rPr>
          <w:lang w:val="en-US"/>
        </w:rPr>
      </w:pPr>
      <w:r w:rsidRPr="00990518">
        <w:rPr>
          <w:lang w:val="en-US"/>
        </w:rPr>
        <w:t xml:space="preserve">Finally, </w:t>
      </w:r>
      <w:r>
        <w:rPr>
          <w:lang w:val="en-US"/>
        </w:rPr>
        <w:t xml:space="preserve">when </w:t>
      </w:r>
      <w:r w:rsidR="00A06AD3">
        <w:rPr>
          <w:lang w:val="en-US"/>
        </w:rPr>
        <w:t>directly activating an unknown cell as a Scell, the additional 10ms of delay should be required</w:t>
      </w:r>
      <w:r w:rsidR="005F1D02">
        <w:rPr>
          <w:lang w:val="en-US"/>
        </w:rPr>
        <w:t xml:space="preserve"> to account for the longer time required for the cell detection.</w:t>
      </w:r>
    </w:p>
    <w:p w14:paraId="7C4BA8F4" w14:textId="1A440F34" w:rsidR="00A06AD3" w:rsidRPr="00A06AD3" w:rsidRDefault="00A06AD3" w:rsidP="00A06AD3">
      <w:pPr>
        <w:spacing w:line="276" w:lineRule="auto"/>
        <w:rPr>
          <w:b/>
          <w:lang w:val="en-US"/>
        </w:rPr>
      </w:pPr>
      <w:r w:rsidRPr="00A06AD3">
        <w:rPr>
          <w:b/>
          <w:lang w:val="en-US"/>
        </w:rPr>
        <w:t xml:space="preserve">Proposal 3. </w:t>
      </w:r>
      <w:r>
        <w:rPr>
          <w:b/>
          <w:lang w:val="en-US"/>
        </w:rPr>
        <w:t>Direct Scell a</w:t>
      </w:r>
      <w:r w:rsidRPr="00A06AD3">
        <w:rPr>
          <w:b/>
          <w:lang w:val="en-US"/>
        </w:rPr>
        <w:t>ctivation delay for unknown cell is 10ms longer than that of known cell</w:t>
      </w:r>
      <w:r>
        <w:rPr>
          <w:b/>
          <w:lang w:val="en-US"/>
        </w:rPr>
        <w:t>.</w:t>
      </w:r>
    </w:p>
    <w:p w14:paraId="7F295CE3" w14:textId="08468D86" w:rsidR="0069256B" w:rsidRDefault="0069256B" w:rsidP="00B77317">
      <w:pPr>
        <w:pStyle w:val="Heading2"/>
        <w:rPr>
          <w:lang w:val="en-US"/>
        </w:rPr>
      </w:pPr>
      <w:r>
        <w:rPr>
          <w:lang w:val="en-US"/>
        </w:rPr>
        <w:t>Re</w:t>
      </w:r>
      <w:r w:rsidR="00BB01E9">
        <w:rPr>
          <w:lang w:val="en-US"/>
        </w:rPr>
        <w:t>-</w:t>
      </w:r>
      <w:r>
        <w:rPr>
          <w:lang w:val="en-US"/>
        </w:rPr>
        <w:t>using PSCell requirement</w:t>
      </w:r>
    </w:p>
    <w:p w14:paraId="66F10C1C" w14:textId="368551EC" w:rsidR="00AF4FB9" w:rsidRDefault="00AF4FB9" w:rsidP="00AF4FB9">
      <w:pPr>
        <w:rPr>
          <w:lang w:val="en-US"/>
        </w:rPr>
      </w:pPr>
      <w:r>
        <w:rPr>
          <w:lang w:val="en-US"/>
        </w:rPr>
        <w:t xml:space="preserve">In the last RAN4 meeting, there was some discussion about reusing the delay/interruption requirement from PSCell addition in the direct Scell activation. </w:t>
      </w:r>
      <w:r w:rsidR="00464ECC">
        <w:rPr>
          <w:lang w:val="en-US"/>
        </w:rPr>
        <w:t xml:space="preserve">However, </w:t>
      </w:r>
      <w:r>
        <w:rPr>
          <w:lang w:val="en-US"/>
        </w:rPr>
        <w:t xml:space="preserve">in our view, PSCell related requirements are based on the assumptions different from CA and cannot be simply reused in direct Scell activation. </w:t>
      </w:r>
    </w:p>
    <w:p w14:paraId="6F28EF79" w14:textId="6D292302" w:rsidR="00AF4FB9" w:rsidRDefault="00DF1AFA" w:rsidP="00AF4FB9">
      <w:pPr>
        <w:rPr>
          <w:lang w:val="en-US"/>
        </w:rPr>
      </w:pPr>
      <w:r>
        <w:rPr>
          <w:lang w:val="en-US"/>
        </w:rPr>
        <w:t>E</w:t>
      </w:r>
      <w:r w:rsidR="00AF4FB9">
        <w:rPr>
          <w:lang w:val="en-US"/>
        </w:rPr>
        <w:t>xisting interruption requirement at PSCell addition allows only a single-subframe interruption on Pcell or any other Scell in MCG for synchronous DC</w:t>
      </w:r>
      <w:r w:rsidR="00242194">
        <w:rPr>
          <w:lang w:val="en-US"/>
        </w:rPr>
        <w:t xml:space="preserve">. If it was not by error, such requirement can be considered </w:t>
      </w:r>
      <w:r w:rsidR="00AF4FB9">
        <w:rPr>
          <w:lang w:val="en-US"/>
        </w:rPr>
        <w:t>defined under the assumption of the strict inter-band operation or</w:t>
      </w:r>
      <w:r w:rsidR="00972CA0">
        <w:rPr>
          <w:lang w:val="en-US"/>
        </w:rPr>
        <w:t xml:space="preserve"> the</w:t>
      </w:r>
      <w:r w:rsidR="00AF4FB9">
        <w:rPr>
          <w:lang w:val="en-US"/>
        </w:rPr>
        <w:t xml:space="preserve"> independent RF chain between intra-band Pcell and PSCell without the shared LNA. Note that for the similar Scell addition </w:t>
      </w:r>
      <w:r w:rsidR="00972CA0">
        <w:rPr>
          <w:lang w:val="en-US"/>
        </w:rPr>
        <w:t>in</w:t>
      </w:r>
      <w:r w:rsidR="00AF4FB9">
        <w:rPr>
          <w:lang w:val="en-US"/>
        </w:rPr>
        <w:t xml:space="preserve"> CA, RAN4 allows up to 5 ms of interruption for intra-band CA to account for the shared LNA structure commonly used in the intra-band CA</w:t>
      </w:r>
      <w:r w:rsidR="00972CA0">
        <w:rPr>
          <w:lang w:val="en-US"/>
        </w:rPr>
        <w:t>,</w:t>
      </w:r>
      <w:r w:rsidR="00AF4FB9">
        <w:rPr>
          <w:lang w:val="en-US"/>
        </w:rPr>
        <w:t xml:space="preserve"> </w:t>
      </w:r>
      <w:proofErr w:type="gramStart"/>
      <w:r w:rsidR="00AF4FB9">
        <w:rPr>
          <w:lang w:val="en-US"/>
        </w:rPr>
        <w:t xml:space="preserve">and </w:t>
      </w:r>
      <w:r w:rsidR="00972CA0">
        <w:rPr>
          <w:lang w:val="en-US"/>
        </w:rPr>
        <w:t>also</w:t>
      </w:r>
      <w:proofErr w:type="gramEnd"/>
      <w:r w:rsidR="00972CA0">
        <w:rPr>
          <w:lang w:val="en-US"/>
        </w:rPr>
        <w:t xml:space="preserve"> allows </w:t>
      </w:r>
      <w:r w:rsidR="00AF4FB9">
        <w:rPr>
          <w:lang w:val="en-US"/>
        </w:rPr>
        <w:t xml:space="preserve">the </w:t>
      </w:r>
      <w:r w:rsidR="00972CA0">
        <w:rPr>
          <w:lang w:val="en-US"/>
        </w:rPr>
        <w:t xml:space="preserve">larger </w:t>
      </w:r>
      <w:r w:rsidR="00AF4FB9">
        <w:rPr>
          <w:lang w:val="en-US"/>
        </w:rPr>
        <w:t xml:space="preserve">delay </w:t>
      </w:r>
      <w:r w:rsidR="00972CA0">
        <w:rPr>
          <w:lang w:val="en-US"/>
        </w:rPr>
        <w:t>to account for the amount of time needed for</w:t>
      </w:r>
      <w:r w:rsidR="00AF4FB9">
        <w:rPr>
          <w:lang w:val="en-US"/>
        </w:rPr>
        <w:t xml:space="preserve"> AGC </w:t>
      </w:r>
      <w:r w:rsidR="00972CA0">
        <w:rPr>
          <w:lang w:val="en-US"/>
        </w:rPr>
        <w:t>settling w</w:t>
      </w:r>
      <w:r w:rsidR="00AF4FB9">
        <w:rPr>
          <w:lang w:val="en-US"/>
        </w:rPr>
        <w:t>hen the shared LNA is perturbed by Scell addition/activation.</w:t>
      </w:r>
    </w:p>
    <w:p w14:paraId="7FCA2340" w14:textId="2518F752" w:rsidR="00AF4FB9" w:rsidRDefault="00AC049F" w:rsidP="00602D06">
      <w:pPr>
        <w:rPr>
          <w:lang w:val="en-US"/>
        </w:rPr>
      </w:pPr>
      <w:r>
        <w:rPr>
          <w:lang w:val="en-US"/>
        </w:rPr>
        <w:t xml:space="preserve">Furthermore, in terms of </w:t>
      </w:r>
      <w:r w:rsidR="00602D06">
        <w:rPr>
          <w:lang w:val="en-US"/>
        </w:rPr>
        <w:t xml:space="preserve">the activation </w:t>
      </w:r>
      <w:r>
        <w:rPr>
          <w:lang w:val="en-US"/>
        </w:rPr>
        <w:t xml:space="preserve">delay, </w:t>
      </w:r>
      <w:r w:rsidR="00602D06">
        <w:rPr>
          <w:lang w:val="en-US"/>
        </w:rPr>
        <w:t>PSCell activation can be processed with no dependency on PUCCH format since Pcell and PSCell is configured with its own PUCCH</w:t>
      </w:r>
      <w:r w:rsidR="00972CA0">
        <w:rPr>
          <w:lang w:val="en-US"/>
        </w:rPr>
        <w:t xml:space="preserve">. However, </w:t>
      </w:r>
      <w:r w:rsidR="00602D06">
        <w:rPr>
          <w:lang w:val="en-US"/>
        </w:rPr>
        <w:t>in Scell activation UE also needs to change the Pcell PUCCH format according to the Scell(s) being activated</w:t>
      </w:r>
      <w:r w:rsidR="00972CA0">
        <w:rPr>
          <w:lang w:val="en-US"/>
        </w:rPr>
        <w:t xml:space="preserve">. Therefore, </w:t>
      </w:r>
      <w:proofErr w:type="gramStart"/>
      <w:r w:rsidR="00972CA0">
        <w:rPr>
          <w:lang w:val="en-US"/>
        </w:rPr>
        <w:t xml:space="preserve">in order </w:t>
      </w:r>
      <w:r w:rsidR="00972CA0">
        <w:rPr>
          <w:lang w:val="en-US"/>
        </w:rPr>
        <w:t>to</w:t>
      </w:r>
      <w:proofErr w:type="gramEnd"/>
      <w:r w:rsidR="00972CA0">
        <w:rPr>
          <w:lang w:val="en-US"/>
        </w:rPr>
        <w:t xml:space="preserve"> avoid PUCCH format becoming out-of-sync</w:t>
      </w:r>
      <w:r w:rsidR="00972CA0">
        <w:rPr>
          <w:lang w:val="en-US"/>
        </w:rPr>
        <w:t>, UE should not</w:t>
      </w:r>
      <w:r w:rsidR="00BE5089">
        <w:rPr>
          <w:lang w:val="en-US"/>
        </w:rPr>
        <w:t xml:space="preserve"> start </w:t>
      </w:r>
      <w:r w:rsidR="00602D06">
        <w:rPr>
          <w:lang w:val="en-US"/>
        </w:rPr>
        <w:t xml:space="preserve">the Scell activation </w:t>
      </w:r>
      <w:r w:rsidR="00972CA0">
        <w:rPr>
          <w:lang w:val="en-US"/>
        </w:rPr>
        <w:t xml:space="preserve">and PUCCH format change </w:t>
      </w:r>
      <w:r w:rsidR="004F5FA1">
        <w:rPr>
          <w:lang w:val="en-US"/>
        </w:rPr>
        <w:t xml:space="preserve">before </w:t>
      </w:r>
      <w:r w:rsidR="00972CA0">
        <w:rPr>
          <w:lang w:val="en-US"/>
        </w:rPr>
        <w:t>it</w:t>
      </w:r>
      <w:r w:rsidR="004F5FA1">
        <w:rPr>
          <w:lang w:val="en-US"/>
        </w:rPr>
        <w:t xml:space="preserve"> </w:t>
      </w:r>
      <w:r w:rsidR="00972CA0">
        <w:rPr>
          <w:lang w:val="en-US"/>
        </w:rPr>
        <w:t>confirms that eNB has received the</w:t>
      </w:r>
      <w:r w:rsidR="004F5FA1">
        <w:rPr>
          <w:lang w:val="en-US"/>
        </w:rPr>
        <w:t xml:space="preserve"> RRC response for the</w:t>
      </w:r>
      <w:r w:rsidR="00972CA0">
        <w:rPr>
          <w:lang w:val="en-US"/>
        </w:rPr>
        <w:t xml:space="preserve"> RRC connection</w:t>
      </w:r>
      <w:r w:rsidR="004F5FA1">
        <w:rPr>
          <w:lang w:val="en-US"/>
        </w:rPr>
        <w:t xml:space="preserve"> reconfiguration</w:t>
      </w:r>
      <w:r w:rsidR="00307D32">
        <w:rPr>
          <w:lang w:val="en-US"/>
        </w:rPr>
        <w:t>.</w:t>
      </w:r>
    </w:p>
    <w:p w14:paraId="1077F34A" w14:textId="53007D19" w:rsidR="00AF4FB9" w:rsidRDefault="00204EC8" w:rsidP="00AF4FB9">
      <w:pPr>
        <w:spacing w:line="276" w:lineRule="auto"/>
        <w:rPr>
          <w:b/>
          <w:lang w:val="en-US"/>
        </w:rPr>
      </w:pPr>
      <w:r>
        <w:rPr>
          <w:b/>
          <w:lang w:val="en-US"/>
        </w:rPr>
        <w:t>Observation 2</w:t>
      </w:r>
      <w:r w:rsidR="00AF4FB9" w:rsidRPr="0028209F">
        <w:rPr>
          <w:b/>
          <w:lang w:val="en-US"/>
        </w:rPr>
        <w:t xml:space="preserve">. Existing </w:t>
      </w:r>
      <w:r w:rsidR="004F5FA1">
        <w:rPr>
          <w:b/>
          <w:lang w:val="en-US"/>
        </w:rPr>
        <w:t>delay/</w:t>
      </w:r>
      <w:r w:rsidR="00AF4FB9" w:rsidRPr="0028209F">
        <w:rPr>
          <w:b/>
          <w:lang w:val="en-US"/>
        </w:rPr>
        <w:t xml:space="preserve">interruption requirement at PSCell addition is derived under </w:t>
      </w:r>
      <w:r w:rsidR="00AF4FB9">
        <w:rPr>
          <w:b/>
          <w:lang w:val="en-US"/>
        </w:rPr>
        <w:t>the</w:t>
      </w:r>
      <w:r w:rsidR="00AF4FB9" w:rsidRPr="0028209F">
        <w:rPr>
          <w:b/>
          <w:lang w:val="en-US"/>
        </w:rPr>
        <w:t xml:space="preserve"> different RF</w:t>
      </w:r>
      <w:r w:rsidR="004F5FA1">
        <w:rPr>
          <w:b/>
          <w:lang w:val="en-US"/>
        </w:rPr>
        <w:t xml:space="preserve">/PHY layer </w:t>
      </w:r>
      <w:r w:rsidR="00AF4FB9" w:rsidRPr="0028209F">
        <w:rPr>
          <w:b/>
          <w:lang w:val="en-US"/>
        </w:rPr>
        <w:t xml:space="preserve">assumption than CA and cannot be re-used in </w:t>
      </w:r>
      <w:r w:rsidR="00AF4FB9">
        <w:rPr>
          <w:b/>
          <w:lang w:val="en-US"/>
        </w:rPr>
        <w:t xml:space="preserve">the </w:t>
      </w:r>
      <w:r w:rsidR="00AF4FB9" w:rsidRPr="0028209F">
        <w:rPr>
          <w:b/>
          <w:lang w:val="en-US"/>
        </w:rPr>
        <w:t>direct Scell activation.</w:t>
      </w:r>
    </w:p>
    <w:p w14:paraId="7F05B2E8" w14:textId="6B282BE8" w:rsidR="00B77317" w:rsidRDefault="00B77317" w:rsidP="00B77317">
      <w:pPr>
        <w:pStyle w:val="Heading2"/>
        <w:rPr>
          <w:lang w:val="en-US"/>
        </w:rPr>
      </w:pPr>
      <w:r>
        <w:rPr>
          <w:lang w:val="en-US"/>
        </w:rPr>
        <w:t>Interruption</w:t>
      </w:r>
    </w:p>
    <w:p w14:paraId="7CA4DF37" w14:textId="010A4DD1" w:rsidR="00B77317" w:rsidRDefault="00B77317" w:rsidP="00B77317">
      <w:pPr>
        <w:rPr>
          <w:lang w:val="en-US"/>
        </w:rPr>
      </w:pPr>
      <w:r>
        <w:rPr>
          <w:lang w:val="en-US"/>
        </w:rPr>
        <w:t>In the last RAN4 #86bis meeting, a few options for the interruption requirement was discussed</w:t>
      </w:r>
      <w:r w:rsidR="00A625DF">
        <w:rPr>
          <w:lang w:val="en-US"/>
        </w:rPr>
        <w:t>, including</w:t>
      </w:r>
    </w:p>
    <w:p w14:paraId="688327DA" w14:textId="77777777" w:rsidR="00A625DF" w:rsidRPr="002D7C04" w:rsidRDefault="00A625DF" w:rsidP="00A625DF">
      <w:pPr>
        <w:numPr>
          <w:ilvl w:val="1"/>
          <w:numId w:val="33"/>
        </w:numPr>
        <w:spacing w:line="276" w:lineRule="auto"/>
        <w:rPr>
          <w:i/>
          <w:lang w:val="en-US"/>
        </w:rPr>
      </w:pPr>
      <w:r w:rsidRPr="002D7C04">
        <w:rPr>
          <w:i/>
          <w:lang w:val="en-US"/>
        </w:rPr>
        <w:t>Follows interrupt requirements at PSCell addition procedure</w:t>
      </w:r>
    </w:p>
    <w:p w14:paraId="0A9CD44E" w14:textId="77777777" w:rsidR="00A625DF" w:rsidRPr="002D7C04" w:rsidRDefault="00A625DF" w:rsidP="00A625DF">
      <w:pPr>
        <w:numPr>
          <w:ilvl w:val="1"/>
          <w:numId w:val="33"/>
        </w:numPr>
        <w:spacing w:line="276" w:lineRule="auto"/>
        <w:rPr>
          <w:i/>
          <w:lang w:val="en-US"/>
        </w:rPr>
      </w:pPr>
      <w:r w:rsidRPr="002D7C04">
        <w:rPr>
          <w:i/>
          <w:lang w:val="en-US"/>
        </w:rPr>
        <w:t>Follows immediately after RRC processing procedure</w:t>
      </w:r>
    </w:p>
    <w:p w14:paraId="3D895C59" w14:textId="0357F989" w:rsidR="00A625DF" w:rsidRDefault="00A625DF" w:rsidP="00A625DF">
      <w:pPr>
        <w:numPr>
          <w:ilvl w:val="1"/>
          <w:numId w:val="33"/>
        </w:numPr>
        <w:spacing w:line="276" w:lineRule="auto"/>
        <w:rPr>
          <w:i/>
          <w:lang w:val="en-US"/>
        </w:rPr>
      </w:pPr>
      <w:r w:rsidRPr="002D7C04">
        <w:rPr>
          <w:i/>
          <w:lang w:val="en-US"/>
        </w:rPr>
        <w:t>Follows both interruption requirements allowed for Scell addition and Scell activation</w:t>
      </w:r>
    </w:p>
    <w:p w14:paraId="64D9FFC3" w14:textId="2E887A45" w:rsidR="005545F7" w:rsidRDefault="009F3180" w:rsidP="00EF7950">
      <w:pPr>
        <w:spacing w:line="276" w:lineRule="auto"/>
        <w:rPr>
          <w:lang w:val="en-US"/>
        </w:rPr>
      </w:pPr>
      <w:r>
        <w:rPr>
          <w:lang w:val="en-US"/>
        </w:rPr>
        <w:t xml:space="preserve">In the legacy Scell activation, the interruption during the Scell addition </w:t>
      </w:r>
      <w:r w:rsidR="00833F4E">
        <w:rPr>
          <w:lang w:val="en-US"/>
        </w:rPr>
        <w:t xml:space="preserve">may be viewed as to </w:t>
      </w:r>
      <w:r>
        <w:rPr>
          <w:lang w:val="en-US"/>
        </w:rPr>
        <w:t xml:space="preserve">perform any necessary re-programming/re-routing </w:t>
      </w:r>
      <w:r w:rsidR="00833F4E">
        <w:rPr>
          <w:lang w:val="en-US"/>
        </w:rPr>
        <w:t>RF</w:t>
      </w:r>
      <w:r>
        <w:rPr>
          <w:lang w:val="en-US"/>
        </w:rPr>
        <w:t xml:space="preserve"> for the </w:t>
      </w:r>
      <w:r w:rsidR="00833F4E">
        <w:rPr>
          <w:lang w:val="en-US"/>
        </w:rPr>
        <w:t xml:space="preserve">current </w:t>
      </w:r>
      <w:r>
        <w:rPr>
          <w:lang w:val="en-US"/>
        </w:rPr>
        <w:t xml:space="preserve">active cells in preparation of the new Scell being activated while the interruption during Scell activation </w:t>
      </w:r>
      <w:r w:rsidR="00833F4E">
        <w:rPr>
          <w:lang w:val="en-US"/>
        </w:rPr>
        <w:t>is</w:t>
      </w:r>
      <w:r>
        <w:rPr>
          <w:lang w:val="en-US"/>
        </w:rPr>
        <w:t xml:space="preserve"> to turn on the RF chains for Scell</w:t>
      </w:r>
      <w:r w:rsidR="00833F4E">
        <w:rPr>
          <w:lang w:val="en-US"/>
        </w:rPr>
        <w:t xml:space="preserve"> being activated</w:t>
      </w:r>
      <w:r>
        <w:rPr>
          <w:lang w:val="en-US"/>
        </w:rPr>
        <w:t xml:space="preserve">. </w:t>
      </w:r>
      <w:r w:rsidR="00204EC8">
        <w:rPr>
          <w:lang w:val="en-US"/>
        </w:rPr>
        <w:t xml:space="preserve">Considering that the direct Scell activation is </w:t>
      </w:r>
      <w:r w:rsidR="00123C80">
        <w:rPr>
          <w:lang w:val="en-US"/>
        </w:rPr>
        <w:t xml:space="preserve">a </w:t>
      </w:r>
      <w:r w:rsidR="00204EC8">
        <w:rPr>
          <w:lang w:val="en-US"/>
        </w:rPr>
        <w:t xml:space="preserve">concatenation of the Scell addition </w:t>
      </w:r>
      <w:r w:rsidR="00123C80">
        <w:rPr>
          <w:lang w:val="en-US"/>
        </w:rPr>
        <w:t>and Scell activation</w:t>
      </w:r>
      <w:r w:rsidR="00204EC8">
        <w:rPr>
          <w:lang w:val="en-US"/>
        </w:rPr>
        <w:t xml:space="preserve">, our view is that the interruption allowed in Scell addition and activation </w:t>
      </w:r>
      <w:r w:rsidR="00123C80">
        <w:rPr>
          <w:lang w:val="en-US"/>
        </w:rPr>
        <w:t>in the legacy requirement should continue to be allowed</w:t>
      </w:r>
      <w:r w:rsidR="00204EC8">
        <w:rPr>
          <w:lang w:val="en-US"/>
        </w:rPr>
        <w:t xml:space="preserve"> </w:t>
      </w:r>
      <w:r w:rsidR="00A26ADE">
        <w:rPr>
          <w:lang w:val="en-US"/>
        </w:rPr>
        <w:t>during the direct SCell activation</w:t>
      </w:r>
      <w:r w:rsidR="00204EC8">
        <w:rPr>
          <w:lang w:val="en-US"/>
        </w:rPr>
        <w:t>.</w:t>
      </w:r>
      <w:r w:rsidR="00EA3905">
        <w:rPr>
          <w:lang w:val="en-US"/>
        </w:rPr>
        <w:t xml:space="preserve"> </w:t>
      </w:r>
      <w:r>
        <w:rPr>
          <w:lang w:val="en-US"/>
        </w:rPr>
        <w:t>One optimization that may be considered along with the direct S</w:t>
      </w:r>
      <w:r w:rsidR="00A26ADE">
        <w:rPr>
          <w:lang w:val="en-US"/>
        </w:rPr>
        <w:t>C</w:t>
      </w:r>
      <w:r>
        <w:rPr>
          <w:lang w:val="en-US"/>
        </w:rPr>
        <w:t>ell activation is that UE causes only a single interruption when activating the S</w:t>
      </w:r>
      <w:r w:rsidR="00DE62ED">
        <w:rPr>
          <w:lang w:val="en-US"/>
        </w:rPr>
        <w:t>C</w:t>
      </w:r>
      <w:r>
        <w:rPr>
          <w:lang w:val="en-US"/>
        </w:rPr>
        <w:t xml:space="preserve">ell after the eNB confirms the reception of the RRC response message. </w:t>
      </w:r>
    </w:p>
    <w:p w14:paraId="03518145" w14:textId="77777777" w:rsidR="002C7CD4" w:rsidRPr="00371A78" w:rsidRDefault="002C7CD4" w:rsidP="002C7CD4">
      <w:pPr>
        <w:spacing w:after="0" w:line="276" w:lineRule="auto"/>
        <w:rPr>
          <w:b/>
          <w:lang w:val="en-US"/>
        </w:rPr>
      </w:pPr>
      <w:r w:rsidRPr="00371A78">
        <w:rPr>
          <w:b/>
          <w:lang w:val="en-US"/>
        </w:rPr>
        <w:lastRenderedPageBreak/>
        <w:t xml:space="preserve">Proposal </w:t>
      </w:r>
      <w:r>
        <w:rPr>
          <w:b/>
          <w:lang w:val="en-US"/>
        </w:rPr>
        <w:t>4</w:t>
      </w:r>
      <w:r w:rsidRPr="00371A78">
        <w:rPr>
          <w:b/>
          <w:lang w:val="en-US"/>
        </w:rPr>
        <w:t xml:space="preserve">. Interruption requirement for direct Scell activation is chosen between </w:t>
      </w:r>
    </w:p>
    <w:p w14:paraId="68D8E7D7" w14:textId="77777777" w:rsidR="002C7CD4" w:rsidRPr="00371A78" w:rsidRDefault="002C7CD4" w:rsidP="002C7CD4">
      <w:pPr>
        <w:pStyle w:val="ListParagraph"/>
        <w:numPr>
          <w:ilvl w:val="0"/>
          <w:numId w:val="33"/>
        </w:numPr>
        <w:spacing w:line="276" w:lineRule="auto"/>
        <w:rPr>
          <w:b/>
          <w:sz w:val="20"/>
          <w:szCs w:val="20"/>
        </w:rPr>
      </w:pPr>
      <w:r w:rsidRPr="00371A78">
        <w:rPr>
          <w:b/>
          <w:sz w:val="20"/>
          <w:szCs w:val="20"/>
        </w:rPr>
        <w:t xml:space="preserve">Option 1: </w:t>
      </w:r>
      <w:r>
        <w:rPr>
          <w:b/>
          <w:sz w:val="20"/>
          <w:szCs w:val="20"/>
        </w:rPr>
        <w:t>Interruption allowed during the RRC procedure window and at the beginning of Scell activation.</w:t>
      </w:r>
    </w:p>
    <w:p w14:paraId="644310A7" w14:textId="77777777" w:rsidR="002C7CD4" w:rsidRPr="00371A78" w:rsidRDefault="002C7CD4" w:rsidP="002C7CD4">
      <w:pPr>
        <w:pStyle w:val="ListParagraph"/>
        <w:numPr>
          <w:ilvl w:val="0"/>
          <w:numId w:val="33"/>
        </w:numPr>
        <w:spacing w:line="276" w:lineRule="auto"/>
        <w:rPr>
          <w:b/>
          <w:sz w:val="20"/>
          <w:szCs w:val="20"/>
        </w:rPr>
      </w:pPr>
      <w:r w:rsidRPr="00371A78">
        <w:rPr>
          <w:b/>
          <w:sz w:val="20"/>
          <w:szCs w:val="20"/>
        </w:rPr>
        <w:t xml:space="preserve">Option 2: </w:t>
      </w:r>
      <w:r>
        <w:rPr>
          <w:b/>
          <w:sz w:val="20"/>
          <w:szCs w:val="20"/>
        </w:rPr>
        <w:t>Interruption allowed only at the beginning of Scell activation which happens after the eNB confirms the reception of the RRC response message.</w:t>
      </w:r>
    </w:p>
    <w:p w14:paraId="4A701F9C" w14:textId="1CDC7D10" w:rsidR="002F211B" w:rsidRDefault="002F211B" w:rsidP="002F211B">
      <w:pPr>
        <w:pStyle w:val="Heading2"/>
        <w:rPr>
          <w:lang w:val="en-US"/>
        </w:rPr>
      </w:pPr>
      <w:r>
        <w:rPr>
          <w:lang w:val="en-US"/>
        </w:rPr>
        <w:t>UE Capability</w:t>
      </w:r>
    </w:p>
    <w:p w14:paraId="5A8A849F" w14:textId="1177E658" w:rsidR="002F211B" w:rsidRDefault="002F211B" w:rsidP="002F211B">
      <w:pPr>
        <w:rPr>
          <w:lang w:val="en-US"/>
        </w:rPr>
      </w:pPr>
      <w:r>
        <w:rPr>
          <w:lang w:val="en-US"/>
        </w:rPr>
        <w:t xml:space="preserve">UE complexity for the direct Scell activation generally increases as more number of Scells are to be directly activated at the same time. Therefore, it is reasonable to define a UE capability to specify the maximum number of Scell that UE can directly activate in a single RRC connection reconfiguration message. Furthermore, it is also expected that the direct activation of the Scell with both downlink and uplink would be more complicated than the Scells with downlink only without uplink CA support. Therefore, UE may indicate a separate capability for the direction Scell activation with and without Scell uplink. For instance, a UE that supports the direct Scell activation feature should be able to directly activate X (≥1) Scells </w:t>
      </w:r>
      <w:r w:rsidR="00DD5B2C">
        <w:rPr>
          <w:lang w:val="en-US"/>
        </w:rPr>
        <w:t>that are not used for</w:t>
      </w:r>
      <w:r>
        <w:rPr>
          <w:lang w:val="en-US"/>
        </w:rPr>
        <w:t xml:space="preserve"> </w:t>
      </w:r>
      <w:r w:rsidR="00DD5B2C">
        <w:rPr>
          <w:lang w:val="en-US"/>
        </w:rPr>
        <w:t xml:space="preserve">the </w:t>
      </w:r>
      <w:r>
        <w:rPr>
          <w:lang w:val="en-US"/>
        </w:rPr>
        <w:t>uplink</w:t>
      </w:r>
      <w:r w:rsidR="00DD5B2C">
        <w:rPr>
          <w:lang w:val="en-US"/>
        </w:rPr>
        <w:t xml:space="preserve"> carrier aggregation</w:t>
      </w:r>
      <w:r>
        <w:rPr>
          <w:lang w:val="en-US"/>
        </w:rPr>
        <w:t xml:space="preserve">, or Y (≥1) Scells </w:t>
      </w:r>
      <w:r w:rsidR="00DD5B2C">
        <w:rPr>
          <w:lang w:val="en-US"/>
        </w:rPr>
        <w:t>that can be used for the uplink carrier aggregation</w:t>
      </w:r>
      <w:r>
        <w:rPr>
          <w:lang w:val="en-US"/>
        </w:rPr>
        <w:t>, where X and Y is indicated as UE capability signaling.</w:t>
      </w:r>
    </w:p>
    <w:p w14:paraId="7F9409FF" w14:textId="2DBDE97A" w:rsidR="001C0A8B" w:rsidRDefault="001C0A8B" w:rsidP="002F211B">
      <w:pPr>
        <w:rPr>
          <w:lang w:val="en-US"/>
        </w:rPr>
      </w:pPr>
      <w:r>
        <w:rPr>
          <w:lang w:val="en-US"/>
        </w:rPr>
        <w:t xml:space="preserve">In the recent LS from RAN2 [4], it is informed that RAN2 will be introduing a capability bit for direct Scell activation. To address the </w:t>
      </w:r>
      <w:proofErr w:type="gramStart"/>
      <w:r>
        <w:rPr>
          <w:lang w:val="en-US"/>
        </w:rPr>
        <w:t>aforementioned issue</w:t>
      </w:r>
      <w:proofErr w:type="gramEnd"/>
      <w:r>
        <w:rPr>
          <w:lang w:val="en-US"/>
        </w:rPr>
        <w:t>, we propose to send LS to RAN2 to expand the UE capability for the direct Scell activation to include the maximum number of Scells that can be directly activated at once.</w:t>
      </w:r>
      <w:r w:rsidR="00DD5B2C">
        <w:rPr>
          <w:lang w:val="en-US"/>
        </w:rPr>
        <w:t xml:space="preserve"> Considering that it is unlikely that eNB want to directly activate large number of SCCs at once, our view is that two-bit capability to indicates the X/Y values from {0, 1, 2, 3} should be sufficient.</w:t>
      </w:r>
    </w:p>
    <w:p w14:paraId="0F0EB430" w14:textId="531CBF29" w:rsidR="002F211B" w:rsidRPr="002F211B" w:rsidRDefault="002F211B" w:rsidP="002F211B">
      <w:pPr>
        <w:rPr>
          <w:b/>
          <w:lang w:val="en-US"/>
        </w:rPr>
      </w:pPr>
      <w:r w:rsidRPr="002F211B">
        <w:rPr>
          <w:b/>
          <w:lang w:val="en-US"/>
        </w:rPr>
        <w:t xml:space="preserve">Observation 3. UE complexity to directly activate Scell varies depending on the number of Scells are directly activated and depending on whether </w:t>
      </w:r>
      <w:r w:rsidR="00DD5B2C">
        <w:rPr>
          <w:b/>
          <w:lang w:val="en-US"/>
        </w:rPr>
        <w:t xml:space="preserve">UE needs to </w:t>
      </w:r>
      <w:r w:rsidRPr="002F211B">
        <w:rPr>
          <w:b/>
          <w:lang w:val="en-US"/>
        </w:rPr>
        <w:t>activat</w:t>
      </w:r>
      <w:r w:rsidR="00DD5B2C">
        <w:rPr>
          <w:b/>
          <w:lang w:val="en-US"/>
        </w:rPr>
        <w:t>e</w:t>
      </w:r>
      <w:r w:rsidRPr="002F211B">
        <w:rPr>
          <w:b/>
          <w:lang w:val="en-US"/>
        </w:rPr>
        <w:t xml:space="preserve"> only downlink or both uplink/downlink of Scells.</w:t>
      </w:r>
    </w:p>
    <w:p w14:paraId="5DBCB5AC" w14:textId="1E87FC71" w:rsidR="002F211B" w:rsidRDefault="002F211B" w:rsidP="002F211B">
      <w:pPr>
        <w:rPr>
          <w:b/>
          <w:lang w:val="en-US"/>
        </w:rPr>
      </w:pPr>
      <w:r w:rsidRPr="002F211B">
        <w:rPr>
          <w:b/>
          <w:lang w:val="en-US"/>
        </w:rPr>
        <w:t>Proposal</w:t>
      </w:r>
      <w:r>
        <w:rPr>
          <w:b/>
          <w:lang w:val="en-US"/>
        </w:rPr>
        <w:t xml:space="preserve"> </w:t>
      </w:r>
      <w:r w:rsidR="00A06AD3">
        <w:rPr>
          <w:b/>
          <w:lang w:val="en-US"/>
        </w:rPr>
        <w:t>5</w:t>
      </w:r>
      <w:r w:rsidRPr="002F211B">
        <w:rPr>
          <w:b/>
          <w:lang w:val="en-US"/>
        </w:rPr>
        <w:t>. UE capability is defined to specify the maximum number of Scells that UE can directly activate in one RRC message.</w:t>
      </w:r>
      <w:r w:rsidR="00F43D3E">
        <w:rPr>
          <w:b/>
          <w:lang w:val="en-US"/>
        </w:rPr>
        <w:t xml:space="preserve"> </w:t>
      </w:r>
      <w:r w:rsidRPr="002F211B">
        <w:rPr>
          <w:b/>
          <w:lang w:val="en-US"/>
        </w:rPr>
        <w:t xml:space="preserve">Maximum number of Scell that UE can directly activate in one RRC message can be defined separately </w:t>
      </w:r>
      <w:r w:rsidR="00DD5B2C">
        <w:rPr>
          <w:b/>
          <w:lang w:val="en-US"/>
        </w:rPr>
        <w:t>depending on whether the Scells can be used for uplink carrier aggregation or not.</w:t>
      </w:r>
    </w:p>
    <w:p w14:paraId="61EC477A" w14:textId="677363C7" w:rsidR="00DD5B2C" w:rsidRPr="00DD5B2C" w:rsidRDefault="00DD5B2C" w:rsidP="002F211B">
      <w:pPr>
        <w:rPr>
          <w:lang w:val="en-US"/>
        </w:rPr>
      </w:pPr>
      <w:r w:rsidRPr="00DD5B2C">
        <w:rPr>
          <w:lang w:val="en-US"/>
        </w:rPr>
        <w:t>A</w:t>
      </w:r>
      <w:r>
        <w:rPr>
          <w:lang w:val="en-US"/>
        </w:rPr>
        <w:t xml:space="preserve"> companion paper [5] is prepared to capture the draft LS to RAN2 regarding the UE capability signaling for euCA.</w:t>
      </w:r>
    </w:p>
    <w:p w14:paraId="20FE567B" w14:textId="74A14DDF" w:rsidR="00F43D3E" w:rsidRPr="002F211B" w:rsidRDefault="00F43D3E" w:rsidP="002F211B">
      <w:pPr>
        <w:rPr>
          <w:b/>
          <w:lang w:val="en-US"/>
        </w:rPr>
      </w:pPr>
      <w:r>
        <w:rPr>
          <w:b/>
          <w:lang w:val="en-US"/>
        </w:rPr>
        <w:t xml:space="preserve">Proposal </w:t>
      </w:r>
      <w:r w:rsidR="00A06AD3">
        <w:rPr>
          <w:b/>
          <w:lang w:val="en-US"/>
        </w:rPr>
        <w:t>6</w:t>
      </w:r>
      <w:r>
        <w:rPr>
          <w:b/>
          <w:lang w:val="en-US"/>
        </w:rPr>
        <w:t>. Send LS to RAN2 regarding the UE capability required for direct Scell activation.</w:t>
      </w:r>
    </w:p>
    <w:p w14:paraId="2F04261C" w14:textId="5091E5CE" w:rsidR="001C0A8B" w:rsidRDefault="001C0A8B" w:rsidP="001C0A8B">
      <w:pPr>
        <w:pStyle w:val="Heading2"/>
        <w:rPr>
          <w:lang w:val="en-US"/>
        </w:rPr>
      </w:pPr>
      <w:r>
        <w:rPr>
          <w:lang w:val="en-US"/>
        </w:rPr>
        <w:t xml:space="preserve">Direct Dormant Scell State </w:t>
      </w:r>
    </w:p>
    <w:p w14:paraId="1D31DCE8" w14:textId="482794DE" w:rsidR="00A53A44" w:rsidRDefault="001C0A8B" w:rsidP="00FC5E73">
      <w:r>
        <w:t xml:space="preserve">In [4], RAN2 also informed the following agreement regarding the direct configuration of a Scell in dormant state. </w:t>
      </w:r>
    </w:p>
    <w:p w14:paraId="50ED8595" w14:textId="77777777" w:rsidR="001C0A8B" w:rsidRPr="001C0A8B" w:rsidRDefault="001C0A8B" w:rsidP="001C0A8B">
      <w:pPr>
        <w:numPr>
          <w:ilvl w:val="0"/>
          <w:numId w:val="35"/>
        </w:numPr>
        <w:overflowPunct w:val="0"/>
        <w:autoSpaceDE w:val="0"/>
        <w:autoSpaceDN w:val="0"/>
        <w:adjustRightInd w:val="0"/>
        <w:spacing w:after="120"/>
        <w:jc w:val="both"/>
        <w:textAlignment w:val="baseline"/>
        <w:rPr>
          <w:i/>
        </w:rPr>
      </w:pPr>
      <w:r w:rsidRPr="001C0A8B">
        <w:rPr>
          <w:b/>
          <w:i/>
        </w:rPr>
        <w:t xml:space="preserve">Configuring SCell in dormant state: </w:t>
      </w:r>
      <w:r w:rsidRPr="001C0A8B">
        <w:rPr>
          <w:i/>
        </w:rPr>
        <w:t xml:space="preserve">In addition to active state, SCell be configured directly in dormant state. </w:t>
      </w:r>
    </w:p>
    <w:p w14:paraId="432A8E07" w14:textId="77777777" w:rsidR="001C0A8B" w:rsidRPr="001C0A8B" w:rsidRDefault="001C0A8B" w:rsidP="001C0A8B">
      <w:pPr>
        <w:numPr>
          <w:ilvl w:val="0"/>
          <w:numId w:val="35"/>
        </w:numPr>
        <w:overflowPunct w:val="0"/>
        <w:autoSpaceDE w:val="0"/>
        <w:autoSpaceDN w:val="0"/>
        <w:adjustRightInd w:val="0"/>
        <w:spacing w:after="120"/>
        <w:jc w:val="both"/>
        <w:textAlignment w:val="baseline"/>
        <w:rPr>
          <w:i/>
        </w:rPr>
      </w:pPr>
      <w:r w:rsidRPr="001C0A8B">
        <w:rPr>
          <w:b/>
          <w:i/>
        </w:rPr>
        <w:t xml:space="preserve">Timing of direct dormant configuration: </w:t>
      </w:r>
      <w:r w:rsidRPr="001C0A8B">
        <w:rPr>
          <w:i/>
        </w:rPr>
        <w:t xml:space="preserve">In RAN2 understanding, the timing of the direct dormant configuration should be similar as for the direct Scell activation. </w:t>
      </w:r>
    </w:p>
    <w:p w14:paraId="70FCBFF7" w14:textId="59776C79" w:rsidR="001C0A8B" w:rsidRPr="001C0A8B" w:rsidRDefault="001C0A8B" w:rsidP="00FC5E73">
      <w:r w:rsidRPr="001C0A8B">
        <w:t>In our</w:t>
      </w:r>
      <w:r>
        <w:t xml:space="preserve"> view, UE is supposed to perform identical </w:t>
      </w:r>
      <w:r w:rsidR="00DD5B2C">
        <w:t>steps</w:t>
      </w:r>
      <w:r>
        <w:t xml:space="preserve"> between direct Scell activation and direct dormant Scell configuration since UE should be </w:t>
      </w:r>
      <w:r w:rsidR="00DD5B2C">
        <w:t xml:space="preserve">ready to </w:t>
      </w:r>
      <w:r>
        <w:t>report valid CQI in both cases. Therefore, we propose to acknowledge RAN2’s understanding regarding the timing of the direct dormant configuration.</w:t>
      </w:r>
    </w:p>
    <w:p w14:paraId="27F94728" w14:textId="30E37BFE" w:rsidR="001C0A8B" w:rsidRPr="001C0A8B" w:rsidRDefault="001C0A8B" w:rsidP="00FC5E73">
      <w:pPr>
        <w:rPr>
          <w:b/>
        </w:rPr>
      </w:pPr>
      <w:r w:rsidRPr="001C0A8B">
        <w:rPr>
          <w:b/>
        </w:rPr>
        <w:t xml:space="preserve">Proposal </w:t>
      </w:r>
      <w:r w:rsidR="00A06AD3">
        <w:rPr>
          <w:b/>
        </w:rPr>
        <w:t>7</w:t>
      </w:r>
      <w:r w:rsidRPr="001C0A8B">
        <w:rPr>
          <w:b/>
        </w:rPr>
        <w:t xml:space="preserve">. </w:t>
      </w:r>
      <w:r>
        <w:rPr>
          <w:b/>
        </w:rPr>
        <w:t>Overall configuration delay</w:t>
      </w:r>
      <w:r w:rsidRPr="001C0A8B">
        <w:rPr>
          <w:b/>
        </w:rPr>
        <w:t xml:space="preserve"> </w:t>
      </w:r>
      <w:r w:rsidR="0057561C">
        <w:rPr>
          <w:b/>
        </w:rPr>
        <w:t>in</w:t>
      </w:r>
      <w:r w:rsidRPr="001C0A8B">
        <w:rPr>
          <w:b/>
        </w:rPr>
        <w:t xml:space="preserve"> direct dormant Scell configuration </w:t>
      </w:r>
      <w:r w:rsidR="00993605">
        <w:rPr>
          <w:b/>
        </w:rPr>
        <w:t>is</w:t>
      </w:r>
      <w:r w:rsidRPr="001C0A8B">
        <w:rPr>
          <w:b/>
        </w:rPr>
        <w:t xml:space="preserve"> the same as</w:t>
      </w:r>
      <w:r>
        <w:rPr>
          <w:b/>
        </w:rPr>
        <w:t xml:space="preserve"> overall activation delay </w:t>
      </w:r>
      <w:r w:rsidR="0057561C">
        <w:rPr>
          <w:b/>
        </w:rPr>
        <w:t>in</w:t>
      </w:r>
      <w:r>
        <w:rPr>
          <w:b/>
        </w:rPr>
        <w:t xml:space="preserve"> the</w:t>
      </w:r>
      <w:r w:rsidRPr="001C0A8B">
        <w:rPr>
          <w:b/>
        </w:rPr>
        <w:t xml:space="preserve"> direct Scell activation.</w:t>
      </w:r>
    </w:p>
    <w:p w14:paraId="0DBD37CB" w14:textId="77777777" w:rsidR="00B836CB" w:rsidRDefault="00C54ACD" w:rsidP="00B836CB">
      <w:pPr>
        <w:pStyle w:val="Heading1"/>
        <w:rPr>
          <w:lang w:val="en-US"/>
        </w:rPr>
      </w:pPr>
      <w:r>
        <w:rPr>
          <w:lang w:val="en-US"/>
        </w:rPr>
        <w:t>Conclusion</w:t>
      </w:r>
    </w:p>
    <w:p w14:paraId="7C7803D2" w14:textId="2D9C9901" w:rsidR="00254ECC" w:rsidRDefault="00334DA9" w:rsidP="00254ECC">
      <w:pPr>
        <w:spacing w:line="276" w:lineRule="auto"/>
        <w:rPr>
          <w:lang w:val="en-US"/>
        </w:rPr>
      </w:pPr>
      <w:r>
        <w:rPr>
          <w:lang w:val="en-US"/>
        </w:rPr>
        <w:t xml:space="preserve">In this contribution, </w:t>
      </w:r>
      <w:r w:rsidR="00470510">
        <w:rPr>
          <w:lang w:val="en-US"/>
        </w:rPr>
        <w:t xml:space="preserve">we discussed </w:t>
      </w:r>
      <w:r w:rsidR="00371A78">
        <w:rPr>
          <w:lang w:val="en-US"/>
        </w:rPr>
        <w:t xml:space="preserve">the open issues in the direct Scell activation. Proposals and observations made in this paper </w:t>
      </w:r>
      <w:r w:rsidR="00ED19C9">
        <w:rPr>
          <w:lang w:val="en-US"/>
        </w:rPr>
        <w:t>are</w:t>
      </w:r>
      <w:bookmarkStart w:id="0" w:name="_GoBack"/>
      <w:bookmarkEnd w:id="0"/>
      <w:r w:rsidR="00371A78">
        <w:rPr>
          <w:lang w:val="en-US"/>
        </w:rPr>
        <w:t xml:space="preserve"> summarized as follows:</w:t>
      </w:r>
    </w:p>
    <w:p w14:paraId="7BABDD4D" w14:textId="20D97D1A" w:rsidR="00371A78" w:rsidRDefault="00371A78" w:rsidP="00371A78">
      <w:pPr>
        <w:spacing w:line="276" w:lineRule="auto"/>
        <w:rPr>
          <w:b/>
          <w:lang w:val="en-US"/>
        </w:rPr>
      </w:pPr>
      <w:r>
        <w:rPr>
          <w:b/>
          <w:lang w:val="en-US"/>
        </w:rPr>
        <w:t xml:space="preserve">Proposal </w:t>
      </w:r>
      <w:r w:rsidRPr="00B63FDC">
        <w:rPr>
          <w:b/>
          <w:lang w:val="en-US"/>
        </w:rPr>
        <w:t xml:space="preserve">1. </w:t>
      </w:r>
      <w:r>
        <w:rPr>
          <w:b/>
          <w:lang w:val="en-US"/>
        </w:rPr>
        <w:t xml:space="preserve">To avoid any out-of-sync in PUCCH format between UE and eNB, UE can start PUCCH format change only after it is confirmed that eNB has received the RRC response. </w:t>
      </w:r>
      <w:r w:rsidRPr="00B63FDC">
        <w:rPr>
          <w:b/>
          <w:lang w:val="en-US"/>
        </w:rPr>
        <w:t xml:space="preserve"> </w:t>
      </w:r>
    </w:p>
    <w:p w14:paraId="062CA867" w14:textId="77777777" w:rsidR="00371A78" w:rsidRPr="00B63FDC" w:rsidRDefault="00371A78" w:rsidP="00371A78">
      <w:pPr>
        <w:spacing w:after="120" w:line="276" w:lineRule="auto"/>
        <w:rPr>
          <w:b/>
          <w:lang w:val="en-US"/>
        </w:rPr>
      </w:pPr>
      <w:r w:rsidRPr="00B63FDC">
        <w:rPr>
          <w:b/>
          <w:lang w:val="en-US"/>
        </w:rPr>
        <w:t xml:space="preserve">Proposal </w:t>
      </w:r>
      <w:r>
        <w:rPr>
          <w:b/>
          <w:lang w:val="en-US"/>
        </w:rPr>
        <w:t>2</w:t>
      </w:r>
      <w:r w:rsidRPr="00B63FDC">
        <w:rPr>
          <w:b/>
          <w:lang w:val="en-US"/>
        </w:rPr>
        <w:t xml:space="preserve">. Scell activation delay for the known cell directly activated by RRC message is given by </w:t>
      </w:r>
    </w:p>
    <w:p w14:paraId="7A451DC7" w14:textId="4F5FCE28" w:rsidR="00371A78" w:rsidRPr="00B63FDC" w:rsidRDefault="00371A78" w:rsidP="00371A78">
      <w:pPr>
        <w:spacing w:after="120" w:line="276" w:lineRule="auto"/>
        <w:rPr>
          <w:b/>
          <w:lang w:val="en-US"/>
        </w:rPr>
      </w:pPr>
      <w:r w:rsidRPr="00B63FDC">
        <w:rPr>
          <w:b/>
          <w:lang w:val="en-US"/>
        </w:rPr>
        <w:t>T</w:t>
      </w:r>
      <w:r w:rsidRPr="00B63FDC">
        <w:rPr>
          <w:b/>
          <w:vertAlign w:val="subscript"/>
          <w:lang w:val="en-US"/>
        </w:rPr>
        <w:t xml:space="preserve">direct_activation </w:t>
      </w:r>
      <w:r w:rsidRPr="00B63FDC">
        <w:rPr>
          <w:b/>
          <w:lang w:val="en-US"/>
        </w:rPr>
        <w:t>= T</w:t>
      </w:r>
      <w:r w:rsidRPr="00B63FDC">
        <w:rPr>
          <w:b/>
          <w:vertAlign w:val="subscript"/>
          <w:lang w:val="en-US"/>
        </w:rPr>
        <w:t>RRC_PROCESS</w:t>
      </w:r>
      <w:r w:rsidRPr="00B63FDC">
        <w:rPr>
          <w:b/>
          <w:lang w:val="en-US"/>
        </w:rPr>
        <w:t xml:space="preserve"> + T</w:t>
      </w:r>
      <w:r w:rsidRPr="00B63FDC">
        <w:rPr>
          <w:b/>
          <w:vertAlign w:val="subscript"/>
          <w:lang w:val="en-US"/>
        </w:rPr>
        <w:t>UL_GRANT</w:t>
      </w:r>
      <w:r w:rsidRPr="00B63FDC">
        <w:rPr>
          <w:b/>
          <w:lang w:val="en-US"/>
        </w:rPr>
        <w:t xml:space="preserve"> + T</w:t>
      </w:r>
      <w:r w:rsidRPr="00B63FDC">
        <w:rPr>
          <w:b/>
          <w:vertAlign w:val="subscript"/>
          <w:lang w:val="en-US"/>
        </w:rPr>
        <w:t>RRC_PHY</w:t>
      </w:r>
      <w:r w:rsidRPr="00B63FDC">
        <w:rPr>
          <w:b/>
          <w:lang w:val="en-US"/>
        </w:rPr>
        <w:t xml:space="preserve"> + T</w:t>
      </w:r>
      <w:r w:rsidRPr="00B63FDC">
        <w:rPr>
          <w:b/>
          <w:vertAlign w:val="subscript"/>
          <w:lang w:val="en-US"/>
        </w:rPr>
        <w:t xml:space="preserve">PHICH_PROC </w:t>
      </w:r>
      <w:r w:rsidRPr="00B63FDC">
        <w:rPr>
          <w:b/>
          <w:lang w:val="en-US"/>
        </w:rPr>
        <w:t xml:space="preserve">+ </w:t>
      </w:r>
      <w:r w:rsidR="00F72B82">
        <w:rPr>
          <w:b/>
          <w:lang w:val="en-US"/>
        </w:rPr>
        <w:t>20</w:t>
      </w:r>
      <w:r w:rsidRPr="00B63FDC">
        <w:rPr>
          <w:b/>
          <w:lang w:val="en-US"/>
        </w:rPr>
        <w:t>ms</w:t>
      </w:r>
    </w:p>
    <w:p w14:paraId="48945B7F" w14:textId="77777777" w:rsidR="00371A78" w:rsidRDefault="00371A78" w:rsidP="00371A78">
      <w:pPr>
        <w:spacing w:after="120" w:line="276" w:lineRule="auto"/>
        <w:rPr>
          <w:b/>
          <w:lang w:val="en-US"/>
        </w:rPr>
      </w:pPr>
      <w:r w:rsidRPr="00B63FDC">
        <w:rPr>
          <w:b/>
          <w:lang w:val="en-US"/>
        </w:rPr>
        <w:lastRenderedPageBreak/>
        <w:t xml:space="preserve">where </w:t>
      </w:r>
    </w:p>
    <w:p w14:paraId="7E86E8E1" w14:textId="1E0E4E20" w:rsidR="00371A78" w:rsidRPr="00B63FDC" w:rsidRDefault="00371A78" w:rsidP="00371A78">
      <w:pPr>
        <w:spacing w:after="120" w:line="276" w:lineRule="auto"/>
        <w:ind w:firstLine="284"/>
        <w:rPr>
          <w:b/>
          <w:lang w:val="en-US"/>
        </w:rPr>
      </w:pPr>
      <w:r w:rsidRPr="00B63FDC">
        <w:rPr>
          <w:b/>
          <w:lang w:val="en-US"/>
        </w:rPr>
        <w:t>T</w:t>
      </w:r>
      <w:r w:rsidRPr="00B63FDC">
        <w:rPr>
          <w:b/>
          <w:vertAlign w:val="subscript"/>
          <w:lang w:val="en-US"/>
        </w:rPr>
        <w:t>RRC_PROCESS</w:t>
      </w:r>
      <w:r w:rsidRPr="00B63FDC">
        <w:rPr>
          <w:b/>
          <w:lang w:val="en-US"/>
        </w:rPr>
        <w:t xml:space="preserve"> is 20ms which is the maximum RRC processing delay </w:t>
      </w:r>
      <w:r w:rsidR="00587BCC">
        <w:rPr>
          <w:b/>
          <w:lang w:val="en-US"/>
        </w:rPr>
        <w:t>defined in TS36.331</w:t>
      </w:r>
      <w:r w:rsidRPr="00B63FDC">
        <w:rPr>
          <w:b/>
          <w:lang w:val="en-US"/>
        </w:rPr>
        <w:t>, and</w:t>
      </w:r>
    </w:p>
    <w:p w14:paraId="18A10676" w14:textId="77777777" w:rsidR="00371A78" w:rsidRPr="00B63FDC" w:rsidRDefault="00371A78" w:rsidP="00371A78">
      <w:pPr>
        <w:spacing w:after="120" w:line="276" w:lineRule="auto"/>
        <w:ind w:left="284"/>
        <w:rPr>
          <w:b/>
          <w:lang w:val="en-US"/>
        </w:rPr>
      </w:pPr>
      <w:r w:rsidRPr="00B63FDC">
        <w:rPr>
          <w:b/>
          <w:lang w:val="en-US"/>
        </w:rPr>
        <w:t>T</w:t>
      </w:r>
      <w:r w:rsidRPr="00B63FDC">
        <w:rPr>
          <w:b/>
          <w:vertAlign w:val="subscript"/>
          <w:lang w:val="en-US"/>
        </w:rPr>
        <w:t>UL_GRANT</w:t>
      </w:r>
      <w:r w:rsidRPr="00B63FDC">
        <w:rPr>
          <w:b/>
          <w:lang w:val="en-US"/>
        </w:rPr>
        <w:t xml:space="preserve"> is the amount of the time until UE receives the UL grant for RRCConnectionReconfigurationComplete, and</w:t>
      </w:r>
    </w:p>
    <w:p w14:paraId="7481A71E" w14:textId="77777777" w:rsidR="00371A78" w:rsidRPr="00B63FDC" w:rsidRDefault="00371A78" w:rsidP="00371A78">
      <w:pPr>
        <w:spacing w:after="120" w:line="276" w:lineRule="auto"/>
        <w:ind w:left="284"/>
        <w:rPr>
          <w:b/>
          <w:lang w:val="en-US"/>
        </w:rPr>
      </w:pPr>
      <w:r w:rsidRPr="00B63FDC">
        <w:rPr>
          <w:b/>
          <w:lang w:val="en-US"/>
        </w:rPr>
        <w:t>T</w:t>
      </w:r>
      <w:r w:rsidRPr="00B63FDC">
        <w:rPr>
          <w:b/>
          <w:vertAlign w:val="subscript"/>
          <w:lang w:val="en-US"/>
        </w:rPr>
        <w:t>RRC_PHY</w:t>
      </w:r>
      <w:r w:rsidRPr="00B63FDC">
        <w:rPr>
          <w:b/>
          <w:lang w:val="en-US"/>
        </w:rPr>
        <w:t xml:space="preserve"> is the amount of the time from the reception of the UL grant for RRCConnectionReconfigurationComplete until the reception of the ACK for RRCConnectionReconfigurationComplete, and</w:t>
      </w:r>
    </w:p>
    <w:p w14:paraId="2CF52A54" w14:textId="70E51BFA" w:rsidR="00371A78" w:rsidRDefault="00371A78" w:rsidP="00371A78">
      <w:pPr>
        <w:spacing w:after="120" w:line="276" w:lineRule="auto"/>
        <w:ind w:left="284"/>
        <w:rPr>
          <w:b/>
          <w:lang w:val="en-US"/>
        </w:rPr>
      </w:pPr>
      <w:r w:rsidRPr="00B63FDC">
        <w:rPr>
          <w:b/>
          <w:lang w:val="en-US"/>
        </w:rPr>
        <w:t>T</w:t>
      </w:r>
      <w:r w:rsidRPr="00B63FDC">
        <w:rPr>
          <w:b/>
          <w:vertAlign w:val="subscript"/>
          <w:lang w:val="en-US"/>
        </w:rPr>
        <w:t>PHICH_PROC</w:t>
      </w:r>
      <w:r w:rsidRPr="00B63FDC">
        <w:rPr>
          <w:b/>
          <w:lang w:val="en-US"/>
        </w:rPr>
        <w:t xml:space="preserve"> is the processing delay </w:t>
      </w:r>
      <w:r w:rsidR="00950790">
        <w:rPr>
          <w:b/>
          <w:lang w:val="en-US"/>
        </w:rPr>
        <w:t>for PHICH</w:t>
      </w:r>
      <w:r w:rsidRPr="00B63FDC">
        <w:rPr>
          <w:b/>
          <w:lang w:val="en-US"/>
        </w:rPr>
        <w:t>, which is [2] ms.</w:t>
      </w:r>
    </w:p>
    <w:p w14:paraId="08CCD3E0" w14:textId="77777777" w:rsidR="00A06AD3" w:rsidRPr="00A06AD3" w:rsidRDefault="00A06AD3" w:rsidP="00A06AD3">
      <w:pPr>
        <w:spacing w:line="276" w:lineRule="auto"/>
        <w:rPr>
          <w:b/>
          <w:lang w:val="en-US"/>
        </w:rPr>
      </w:pPr>
      <w:r w:rsidRPr="00A06AD3">
        <w:rPr>
          <w:b/>
          <w:lang w:val="en-US"/>
        </w:rPr>
        <w:t xml:space="preserve">Proposal 3. </w:t>
      </w:r>
      <w:r>
        <w:rPr>
          <w:b/>
          <w:lang w:val="en-US"/>
        </w:rPr>
        <w:t>Direct Scell a</w:t>
      </w:r>
      <w:r w:rsidRPr="00A06AD3">
        <w:rPr>
          <w:b/>
          <w:lang w:val="en-US"/>
        </w:rPr>
        <w:t>ctivation delay for unknown cell is 10ms longer than that of known cell</w:t>
      </w:r>
      <w:r>
        <w:rPr>
          <w:b/>
          <w:lang w:val="en-US"/>
        </w:rPr>
        <w:t>.</w:t>
      </w:r>
    </w:p>
    <w:p w14:paraId="24CACC17" w14:textId="61F60656" w:rsidR="009C6123" w:rsidRPr="00B63FDC" w:rsidRDefault="009C6123" w:rsidP="009C6123">
      <w:pPr>
        <w:spacing w:line="276" w:lineRule="auto"/>
        <w:rPr>
          <w:b/>
          <w:lang w:val="en-US"/>
        </w:rPr>
      </w:pPr>
      <w:r w:rsidRPr="00B63FDC">
        <w:rPr>
          <w:b/>
          <w:lang w:val="en-US"/>
        </w:rPr>
        <w:t xml:space="preserve">Observation </w:t>
      </w:r>
      <w:r>
        <w:rPr>
          <w:b/>
          <w:lang w:val="en-US"/>
        </w:rPr>
        <w:t>1</w:t>
      </w:r>
      <w:r w:rsidRPr="00B63FDC">
        <w:rPr>
          <w:b/>
          <w:lang w:val="en-US"/>
        </w:rPr>
        <w:t xml:space="preserve">. </w:t>
      </w:r>
      <w:r>
        <w:rPr>
          <w:b/>
          <w:lang w:val="en-US"/>
        </w:rPr>
        <w:t>Direct Scell activation timeline in Proposal 1 provides shorter overall Scell activation delay than the</w:t>
      </w:r>
      <w:r w:rsidR="00D8562A">
        <w:rPr>
          <w:b/>
          <w:lang w:val="en-US"/>
        </w:rPr>
        <w:t xml:space="preserve"> most stringent</w:t>
      </w:r>
      <w:r>
        <w:rPr>
          <w:b/>
          <w:lang w:val="en-US"/>
        </w:rPr>
        <w:t xml:space="preserve"> legacy Scell activation </w:t>
      </w:r>
      <w:r w:rsidR="00D8562A">
        <w:rPr>
          <w:b/>
          <w:lang w:val="en-US"/>
        </w:rPr>
        <w:t xml:space="preserve">timeline </w:t>
      </w:r>
      <w:r>
        <w:rPr>
          <w:b/>
          <w:lang w:val="en-US"/>
        </w:rPr>
        <w:t>with the back-to-back Scell addition and activation, while eliminating the needs for separate PDSCH transmission for MAC CE.</w:t>
      </w:r>
    </w:p>
    <w:p w14:paraId="778B093B" w14:textId="77777777" w:rsidR="00371A78" w:rsidRDefault="00371A78" w:rsidP="00371A78">
      <w:pPr>
        <w:spacing w:line="276" w:lineRule="auto"/>
        <w:rPr>
          <w:b/>
          <w:lang w:val="en-US"/>
        </w:rPr>
      </w:pPr>
      <w:r>
        <w:rPr>
          <w:b/>
          <w:lang w:val="en-US"/>
        </w:rPr>
        <w:t>Observation 2</w:t>
      </w:r>
      <w:r w:rsidRPr="0028209F">
        <w:rPr>
          <w:b/>
          <w:lang w:val="en-US"/>
        </w:rPr>
        <w:t xml:space="preserve">. Existing </w:t>
      </w:r>
      <w:r>
        <w:rPr>
          <w:b/>
          <w:lang w:val="en-US"/>
        </w:rPr>
        <w:t>delay/</w:t>
      </w:r>
      <w:r w:rsidRPr="0028209F">
        <w:rPr>
          <w:b/>
          <w:lang w:val="en-US"/>
        </w:rPr>
        <w:t xml:space="preserve">interruption requirement at PSCell addition is derived under </w:t>
      </w:r>
      <w:r>
        <w:rPr>
          <w:b/>
          <w:lang w:val="en-US"/>
        </w:rPr>
        <w:t>the</w:t>
      </w:r>
      <w:r w:rsidRPr="0028209F">
        <w:rPr>
          <w:b/>
          <w:lang w:val="en-US"/>
        </w:rPr>
        <w:t xml:space="preserve"> different RF</w:t>
      </w:r>
      <w:r>
        <w:rPr>
          <w:b/>
          <w:lang w:val="en-US"/>
        </w:rPr>
        <w:t xml:space="preserve">/PHY layer </w:t>
      </w:r>
      <w:r w:rsidRPr="0028209F">
        <w:rPr>
          <w:b/>
          <w:lang w:val="en-US"/>
        </w:rPr>
        <w:t xml:space="preserve">assumption than CA and cannot be re-used in </w:t>
      </w:r>
      <w:r>
        <w:rPr>
          <w:b/>
          <w:lang w:val="en-US"/>
        </w:rPr>
        <w:t xml:space="preserve">the </w:t>
      </w:r>
      <w:r w:rsidRPr="0028209F">
        <w:rPr>
          <w:b/>
          <w:lang w:val="en-US"/>
        </w:rPr>
        <w:t>direct Scell activation.</w:t>
      </w:r>
    </w:p>
    <w:p w14:paraId="212E061F" w14:textId="77777777" w:rsidR="002C7CD4" w:rsidRPr="00371A78" w:rsidRDefault="002C7CD4" w:rsidP="002C7CD4">
      <w:pPr>
        <w:spacing w:after="0" w:line="276" w:lineRule="auto"/>
        <w:rPr>
          <w:b/>
          <w:lang w:val="en-US"/>
        </w:rPr>
      </w:pPr>
      <w:r w:rsidRPr="00371A78">
        <w:rPr>
          <w:b/>
          <w:lang w:val="en-US"/>
        </w:rPr>
        <w:t xml:space="preserve">Proposal </w:t>
      </w:r>
      <w:r>
        <w:rPr>
          <w:b/>
          <w:lang w:val="en-US"/>
        </w:rPr>
        <w:t>4</w:t>
      </w:r>
      <w:r w:rsidRPr="00371A78">
        <w:rPr>
          <w:b/>
          <w:lang w:val="en-US"/>
        </w:rPr>
        <w:t xml:space="preserve">. Interruption requirement for direct Scell activation is chosen between </w:t>
      </w:r>
    </w:p>
    <w:p w14:paraId="7DADA60E" w14:textId="6688C690" w:rsidR="002C7CD4" w:rsidRPr="00371A78" w:rsidRDefault="002C7CD4" w:rsidP="002C7CD4">
      <w:pPr>
        <w:pStyle w:val="ListParagraph"/>
        <w:numPr>
          <w:ilvl w:val="0"/>
          <w:numId w:val="33"/>
        </w:numPr>
        <w:spacing w:line="276" w:lineRule="auto"/>
        <w:rPr>
          <w:b/>
          <w:sz w:val="20"/>
          <w:szCs w:val="20"/>
        </w:rPr>
      </w:pPr>
      <w:r w:rsidRPr="00371A78">
        <w:rPr>
          <w:b/>
          <w:sz w:val="20"/>
          <w:szCs w:val="20"/>
        </w:rPr>
        <w:t xml:space="preserve">Option 1: </w:t>
      </w:r>
      <w:r>
        <w:rPr>
          <w:b/>
          <w:sz w:val="20"/>
          <w:szCs w:val="20"/>
        </w:rPr>
        <w:t>Interruption allowed during the RRC procedure window and at the beginning of Scell activation.</w:t>
      </w:r>
    </w:p>
    <w:p w14:paraId="09C85C47" w14:textId="77777777" w:rsidR="002C7CD4" w:rsidRPr="00371A78" w:rsidRDefault="002C7CD4" w:rsidP="002C7CD4">
      <w:pPr>
        <w:pStyle w:val="ListParagraph"/>
        <w:numPr>
          <w:ilvl w:val="0"/>
          <w:numId w:val="33"/>
        </w:numPr>
        <w:spacing w:line="276" w:lineRule="auto"/>
        <w:rPr>
          <w:b/>
          <w:sz w:val="20"/>
          <w:szCs w:val="20"/>
        </w:rPr>
      </w:pPr>
      <w:r w:rsidRPr="00371A78">
        <w:rPr>
          <w:b/>
          <w:sz w:val="20"/>
          <w:szCs w:val="20"/>
        </w:rPr>
        <w:t xml:space="preserve">Option 2: </w:t>
      </w:r>
      <w:r>
        <w:rPr>
          <w:b/>
          <w:sz w:val="20"/>
          <w:szCs w:val="20"/>
        </w:rPr>
        <w:t>Interruption allowed only at the beginning of Scell activation which happens after the eNB confirms the reception of the RRC response message.</w:t>
      </w:r>
    </w:p>
    <w:p w14:paraId="32D2A5C2" w14:textId="77777777" w:rsidR="00371A78" w:rsidRDefault="00371A78" w:rsidP="00371A78">
      <w:pPr>
        <w:rPr>
          <w:b/>
          <w:lang w:val="en-US"/>
        </w:rPr>
      </w:pPr>
    </w:p>
    <w:p w14:paraId="6159DFB5" w14:textId="067432EF" w:rsidR="00371A78" w:rsidRPr="002F211B" w:rsidRDefault="00371A78" w:rsidP="00371A78">
      <w:pPr>
        <w:rPr>
          <w:b/>
          <w:lang w:val="en-US"/>
        </w:rPr>
      </w:pPr>
      <w:r w:rsidRPr="002F211B">
        <w:rPr>
          <w:b/>
          <w:lang w:val="en-US"/>
        </w:rPr>
        <w:t>Observation 3. UE complexity to directly activate Scell varies depending on the number of Scells are directly activated and depending on whether activating only downlink or both uplink/downlink of Scells.</w:t>
      </w:r>
    </w:p>
    <w:p w14:paraId="4FE80C8D" w14:textId="7B82D4FD" w:rsidR="00371A78" w:rsidRDefault="00371A78" w:rsidP="00371A78">
      <w:pPr>
        <w:rPr>
          <w:b/>
          <w:lang w:val="en-US"/>
        </w:rPr>
      </w:pPr>
      <w:r w:rsidRPr="002F211B">
        <w:rPr>
          <w:b/>
          <w:lang w:val="en-US"/>
        </w:rPr>
        <w:t>Proposal</w:t>
      </w:r>
      <w:r>
        <w:rPr>
          <w:b/>
          <w:lang w:val="en-US"/>
        </w:rPr>
        <w:t xml:space="preserve"> </w:t>
      </w:r>
      <w:r w:rsidR="00A06AD3">
        <w:rPr>
          <w:b/>
          <w:lang w:val="en-US"/>
        </w:rPr>
        <w:t>5</w:t>
      </w:r>
      <w:r w:rsidRPr="002F211B">
        <w:rPr>
          <w:b/>
          <w:lang w:val="en-US"/>
        </w:rPr>
        <w:t>. UE capability is defined to specify the maximum number of Scells that UE can directly activate in one RRC message.</w:t>
      </w:r>
      <w:r>
        <w:rPr>
          <w:b/>
          <w:lang w:val="en-US"/>
        </w:rPr>
        <w:t xml:space="preserve"> </w:t>
      </w:r>
      <w:r w:rsidRPr="002F211B">
        <w:rPr>
          <w:b/>
          <w:lang w:val="en-US"/>
        </w:rPr>
        <w:t xml:space="preserve">Maximum number of Scell that UE can directly activate in one RRC message can be defined separately for the Scell </w:t>
      </w:r>
      <w:r>
        <w:rPr>
          <w:b/>
          <w:lang w:val="en-US"/>
        </w:rPr>
        <w:t>with and without ULCA support</w:t>
      </w:r>
      <w:r w:rsidRPr="002F211B">
        <w:rPr>
          <w:b/>
          <w:lang w:val="en-US"/>
        </w:rPr>
        <w:t>.</w:t>
      </w:r>
    </w:p>
    <w:p w14:paraId="14366959" w14:textId="49182E61" w:rsidR="00371A78" w:rsidRDefault="00371A78" w:rsidP="00371A78">
      <w:pPr>
        <w:rPr>
          <w:b/>
          <w:lang w:val="en-US"/>
        </w:rPr>
      </w:pPr>
      <w:r>
        <w:rPr>
          <w:b/>
          <w:lang w:val="en-US"/>
        </w:rPr>
        <w:t xml:space="preserve">Proposal </w:t>
      </w:r>
      <w:r w:rsidR="00A06AD3">
        <w:rPr>
          <w:b/>
          <w:lang w:val="en-US"/>
        </w:rPr>
        <w:t>6</w:t>
      </w:r>
      <w:r>
        <w:rPr>
          <w:b/>
          <w:lang w:val="en-US"/>
        </w:rPr>
        <w:t>. Send LS to RAN2 regarding the UE capability required for direct Scell activation.</w:t>
      </w:r>
    </w:p>
    <w:p w14:paraId="59D9A258" w14:textId="15F84194" w:rsidR="001C0A8B" w:rsidRPr="001C0A8B" w:rsidRDefault="001C0A8B" w:rsidP="001C0A8B">
      <w:pPr>
        <w:rPr>
          <w:b/>
        </w:rPr>
      </w:pPr>
      <w:r w:rsidRPr="001C0A8B">
        <w:rPr>
          <w:b/>
        </w:rPr>
        <w:t xml:space="preserve">Proposal </w:t>
      </w:r>
      <w:r w:rsidR="00A06AD3">
        <w:rPr>
          <w:b/>
        </w:rPr>
        <w:t>7</w:t>
      </w:r>
      <w:r w:rsidRPr="001C0A8B">
        <w:rPr>
          <w:b/>
        </w:rPr>
        <w:t xml:space="preserve">. </w:t>
      </w:r>
      <w:r>
        <w:rPr>
          <w:b/>
        </w:rPr>
        <w:t>Overall configuration delay</w:t>
      </w:r>
      <w:r w:rsidRPr="001C0A8B">
        <w:rPr>
          <w:b/>
        </w:rPr>
        <w:t xml:space="preserve"> </w:t>
      </w:r>
      <w:r w:rsidR="0057561C">
        <w:rPr>
          <w:b/>
        </w:rPr>
        <w:t>in</w:t>
      </w:r>
      <w:r w:rsidRPr="001C0A8B">
        <w:rPr>
          <w:b/>
        </w:rPr>
        <w:t xml:space="preserve"> direct dormant Scell configuration </w:t>
      </w:r>
      <w:r w:rsidR="00993605">
        <w:rPr>
          <w:b/>
        </w:rPr>
        <w:t>is</w:t>
      </w:r>
      <w:r w:rsidRPr="001C0A8B">
        <w:rPr>
          <w:b/>
        </w:rPr>
        <w:t xml:space="preserve"> the same as</w:t>
      </w:r>
      <w:r>
        <w:rPr>
          <w:b/>
        </w:rPr>
        <w:t xml:space="preserve"> overall activation delay </w:t>
      </w:r>
      <w:r w:rsidR="0057561C">
        <w:rPr>
          <w:b/>
        </w:rPr>
        <w:t>in</w:t>
      </w:r>
      <w:r>
        <w:rPr>
          <w:b/>
        </w:rPr>
        <w:t xml:space="preserve"> the</w:t>
      </w:r>
      <w:r w:rsidRPr="001C0A8B">
        <w:rPr>
          <w:b/>
        </w:rPr>
        <w:t xml:space="preserve"> direct Scell activation.</w:t>
      </w:r>
    </w:p>
    <w:p w14:paraId="2E2716EB" w14:textId="77777777" w:rsidR="00D609CC" w:rsidRDefault="00D609CC" w:rsidP="00D609CC">
      <w:pPr>
        <w:pStyle w:val="Heading1"/>
        <w:numPr>
          <w:ilvl w:val="0"/>
          <w:numId w:val="0"/>
        </w:numPr>
        <w:ind w:left="432" w:hanging="432"/>
        <w:rPr>
          <w:lang w:val="en-US"/>
        </w:rPr>
      </w:pPr>
      <w:r>
        <w:rPr>
          <w:lang w:val="en-US"/>
        </w:rPr>
        <w:t>Reference</w:t>
      </w:r>
    </w:p>
    <w:p w14:paraId="0E4ADC9E" w14:textId="77777777" w:rsidR="002419ED" w:rsidRDefault="002419ED" w:rsidP="002419ED">
      <w:pPr>
        <w:rPr>
          <w:lang w:val="en-US"/>
        </w:rPr>
      </w:pPr>
      <w:r>
        <w:rPr>
          <w:lang w:val="en-US"/>
        </w:rPr>
        <w:t>[1</w:t>
      </w:r>
      <w:r w:rsidRPr="00172FA4">
        <w:rPr>
          <w:lang w:val="en-US"/>
        </w:rPr>
        <w:t xml:space="preserve">] </w:t>
      </w:r>
      <w:r w:rsidRPr="00797C84">
        <w:t>R4-180</w:t>
      </w:r>
      <w:r>
        <w:t>5498</w:t>
      </w:r>
      <w:r w:rsidRPr="00172FA4">
        <w:rPr>
          <w:lang w:val="en-US"/>
        </w:rPr>
        <w:t>, “</w:t>
      </w:r>
      <w:r w:rsidRPr="00736732">
        <w:rPr>
          <w:bCs/>
          <w:noProof/>
        </w:rPr>
        <w:t>Way forward on euCA RRM requirements</w:t>
      </w:r>
      <w:r w:rsidRPr="00736732">
        <w:rPr>
          <w:lang w:val="en-US"/>
        </w:rPr>
        <w:t>”, Nokia</w:t>
      </w:r>
      <w:r w:rsidRPr="00172FA4">
        <w:rPr>
          <w:lang w:val="en-US"/>
        </w:rPr>
        <w:t xml:space="preserve">, </w:t>
      </w:r>
      <w:r>
        <w:rPr>
          <w:lang w:val="en-US"/>
        </w:rPr>
        <w:t xml:space="preserve">Nokia Shanghai Bell, </w:t>
      </w:r>
      <w:r w:rsidRPr="00172FA4">
        <w:rPr>
          <w:lang w:val="en-US"/>
        </w:rPr>
        <w:t>RAN4 #</w:t>
      </w:r>
      <w:r>
        <w:rPr>
          <w:lang w:val="en-US"/>
        </w:rPr>
        <w:t>86bis, April 2018</w:t>
      </w:r>
    </w:p>
    <w:p w14:paraId="68FE5F74" w14:textId="34F072E0" w:rsidR="002419ED" w:rsidRDefault="002419ED" w:rsidP="002419ED">
      <w:pPr>
        <w:rPr>
          <w:lang w:val="en-US"/>
        </w:rPr>
      </w:pPr>
      <w:r>
        <w:rPr>
          <w:lang w:val="en-US"/>
        </w:rPr>
        <w:t>[2</w:t>
      </w:r>
      <w:r w:rsidRPr="00172FA4">
        <w:rPr>
          <w:lang w:val="en-US"/>
        </w:rPr>
        <w:t xml:space="preserve">] </w:t>
      </w:r>
      <w:r w:rsidR="004D45BB" w:rsidRPr="004D45BB">
        <w:t>R4-1802344</w:t>
      </w:r>
      <w:r w:rsidR="004D45BB">
        <w:t>, “</w:t>
      </w:r>
      <w:r w:rsidR="004D45BB" w:rsidRPr="004D45BB">
        <w:t>On SCell activation delay and interruption requirement for direct Scell activation</w:t>
      </w:r>
      <w:r w:rsidR="001C0A8B">
        <w:t>”, Qualcomm, RAN4 #86</w:t>
      </w:r>
    </w:p>
    <w:p w14:paraId="01A0DEFA" w14:textId="63A0FC2E" w:rsidR="002419ED" w:rsidRDefault="002419ED" w:rsidP="002419ED">
      <w:pPr>
        <w:rPr>
          <w:lang w:val="en-US"/>
        </w:rPr>
      </w:pPr>
      <w:r>
        <w:rPr>
          <w:lang w:val="en-US"/>
        </w:rPr>
        <w:t>[3</w:t>
      </w:r>
      <w:r w:rsidRPr="00172FA4">
        <w:rPr>
          <w:lang w:val="en-US"/>
        </w:rPr>
        <w:t xml:space="preserve">] </w:t>
      </w:r>
      <w:r w:rsidR="004D45BB" w:rsidRPr="004D45BB">
        <w:t>R4-1804424</w:t>
      </w:r>
      <w:r w:rsidR="004D45BB">
        <w:t>, “</w:t>
      </w:r>
      <w:r w:rsidR="004D45BB" w:rsidRPr="004D45BB">
        <w:t>Discussion on open issues in Direct Scell activation</w:t>
      </w:r>
      <w:r w:rsidR="004D45BB">
        <w:t xml:space="preserve">”, </w:t>
      </w:r>
      <w:r>
        <w:t>Qualcomm, RAN4 #86bis</w:t>
      </w:r>
    </w:p>
    <w:p w14:paraId="1396DDA3" w14:textId="77777777" w:rsidR="002419ED" w:rsidRPr="006222BF" w:rsidRDefault="002419ED" w:rsidP="002419ED">
      <w:pPr>
        <w:rPr>
          <w:lang w:val="en-US"/>
        </w:rPr>
      </w:pPr>
      <w:r>
        <w:rPr>
          <w:lang w:val="en-US"/>
        </w:rPr>
        <w:t>[4] R2-1806244, “</w:t>
      </w:r>
      <w:r w:rsidRPr="006222BF">
        <w:rPr>
          <w:lang w:val="en-US"/>
        </w:rPr>
        <w:t>LS on further RAN2 agreements for euCA”, Vivo, RAN2 #101bis, April 2018</w:t>
      </w:r>
    </w:p>
    <w:p w14:paraId="1DC16E44" w14:textId="0584572A" w:rsidR="002419ED" w:rsidRPr="006222BF" w:rsidRDefault="002419ED" w:rsidP="002419ED">
      <w:pPr>
        <w:rPr>
          <w:lang w:val="en-US"/>
        </w:rPr>
      </w:pPr>
      <w:r>
        <w:rPr>
          <w:lang w:val="en-US"/>
        </w:rPr>
        <w:t>[5] R4-180</w:t>
      </w:r>
      <w:r w:rsidR="00622279">
        <w:rPr>
          <w:lang w:val="en-US"/>
        </w:rPr>
        <w:t>6869</w:t>
      </w:r>
      <w:r>
        <w:rPr>
          <w:lang w:val="en-US"/>
        </w:rPr>
        <w:t>, “</w:t>
      </w:r>
      <w:r w:rsidRPr="006222BF">
        <w:rPr>
          <w:lang w:val="en-US"/>
        </w:rPr>
        <w:t xml:space="preserve">LS on </w:t>
      </w:r>
      <w:r>
        <w:rPr>
          <w:lang w:val="en-US"/>
        </w:rPr>
        <w:t>UE capability</w:t>
      </w:r>
      <w:r w:rsidRPr="006222BF">
        <w:rPr>
          <w:lang w:val="en-US"/>
        </w:rPr>
        <w:t xml:space="preserve"> for euCA”, </w:t>
      </w:r>
      <w:r>
        <w:rPr>
          <w:lang w:val="en-US"/>
        </w:rPr>
        <w:t>Qualcomm</w:t>
      </w:r>
      <w:r w:rsidRPr="006222BF">
        <w:rPr>
          <w:lang w:val="en-US"/>
        </w:rPr>
        <w:t>, RAN</w:t>
      </w:r>
      <w:r>
        <w:rPr>
          <w:lang w:val="en-US"/>
        </w:rPr>
        <w:t>4</w:t>
      </w:r>
      <w:r w:rsidRPr="006222BF">
        <w:rPr>
          <w:lang w:val="en-US"/>
        </w:rPr>
        <w:t xml:space="preserve"> #</w:t>
      </w:r>
      <w:r>
        <w:rPr>
          <w:lang w:val="en-US"/>
        </w:rPr>
        <w:t>87</w:t>
      </w:r>
      <w:r w:rsidRPr="006222BF">
        <w:rPr>
          <w:lang w:val="en-US"/>
        </w:rPr>
        <w:t xml:space="preserve">, </w:t>
      </w:r>
      <w:r>
        <w:rPr>
          <w:lang w:val="en-US"/>
        </w:rPr>
        <w:t>May</w:t>
      </w:r>
      <w:r w:rsidRPr="006222BF">
        <w:rPr>
          <w:lang w:val="en-US"/>
        </w:rPr>
        <w:t xml:space="preserve"> 2018</w:t>
      </w:r>
    </w:p>
    <w:p w14:paraId="26293202" w14:textId="02CED691" w:rsidR="00F443BA" w:rsidRDefault="00F443BA" w:rsidP="00667698">
      <w:pPr>
        <w:rPr>
          <w:lang w:val="en-US"/>
        </w:rPr>
      </w:pPr>
    </w:p>
    <w:p w14:paraId="030EA797" w14:textId="77777777" w:rsidR="00667698" w:rsidRDefault="00667698" w:rsidP="0023429A">
      <w:pPr>
        <w:rPr>
          <w:lang w:val="en-US"/>
        </w:rPr>
      </w:pPr>
    </w:p>
    <w:sectPr w:rsidR="0066769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084A1" w14:textId="77777777" w:rsidR="005A49A7" w:rsidRDefault="005A49A7">
      <w:r>
        <w:separator/>
      </w:r>
    </w:p>
  </w:endnote>
  <w:endnote w:type="continuationSeparator" w:id="0">
    <w:p w14:paraId="49827DBE" w14:textId="77777777" w:rsidR="005A49A7" w:rsidRDefault="005A4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A560" w14:textId="77777777" w:rsidR="005C58BE" w:rsidRDefault="005C58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0DE44F1" w14:textId="77777777" w:rsidR="005C58BE" w:rsidRDefault="005C5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C6AA" w14:textId="77777777" w:rsidR="005C58BE" w:rsidRDefault="005C58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E793709" w14:textId="77777777" w:rsidR="005C58BE" w:rsidRDefault="005C58B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2BEB2" w14:textId="77777777" w:rsidR="005A49A7" w:rsidRDefault="005A49A7">
      <w:r>
        <w:separator/>
      </w:r>
    </w:p>
  </w:footnote>
  <w:footnote w:type="continuationSeparator" w:id="0">
    <w:p w14:paraId="3AEBD81E" w14:textId="77777777" w:rsidR="005A49A7" w:rsidRDefault="005A4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0576"/>
    <w:multiLevelType w:val="hybridMultilevel"/>
    <w:tmpl w:val="54C20990"/>
    <w:lvl w:ilvl="0" w:tplc="18CE0334">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A1F1E"/>
    <w:multiLevelType w:val="hybridMultilevel"/>
    <w:tmpl w:val="E31AF4B2"/>
    <w:lvl w:ilvl="0" w:tplc="40FEC4FE">
      <w:start w:val="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5199C"/>
    <w:multiLevelType w:val="hybridMultilevel"/>
    <w:tmpl w:val="3EF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6931"/>
    <w:multiLevelType w:val="hybridMultilevel"/>
    <w:tmpl w:val="BC86EE8A"/>
    <w:lvl w:ilvl="0" w:tplc="FF785D10">
      <w:start w:val="1"/>
      <w:numFmt w:val="lowerLetter"/>
      <w:lvlText w:val="(%1)"/>
      <w:lvlJc w:val="left"/>
      <w:pPr>
        <w:ind w:left="2348" w:hanging="360"/>
      </w:pPr>
      <w:rPr>
        <w:rFonts w:hint="default"/>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AC216E"/>
    <w:multiLevelType w:val="hybridMultilevel"/>
    <w:tmpl w:val="FFBEE6E6"/>
    <w:lvl w:ilvl="0" w:tplc="EE5A8A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F85BBD"/>
    <w:multiLevelType w:val="hybridMultilevel"/>
    <w:tmpl w:val="390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77AB9"/>
    <w:multiLevelType w:val="hybridMultilevel"/>
    <w:tmpl w:val="A97C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C1E4C"/>
    <w:multiLevelType w:val="hybridMultilevel"/>
    <w:tmpl w:val="DA96319C"/>
    <w:lvl w:ilvl="0" w:tplc="382443A8">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1095B"/>
    <w:multiLevelType w:val="hybridMultilevel"/>
    <w:tmpl w:val="1EFAE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8878F6"/>
    <w:multiLevelType w:val="hybridMultilevel"/>
    <w:tmpl w:val="6E7C2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0671B"/>
    <w:multiLevelType w:val="hybridMultilevel"/>
    <w:tmpl w:val="9014F21A"/>
    <w:lvl w:ilvl="0" w:tplc="10FABEE8">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E621A9A"/>
    <w:multiLevelType w:val="hybridMultilevel"/>
    <w:tmpl w:val="662C467E"/>
    <w:lvl w:ilvl="0" w:tplc="07A6C414">
      <w:start w:val="8"/>
      <w:numFmt w:val="bullet"/>
      <w:lvlText w:val="-"/>
      <w:lvlJc w:val="left"/>
      <w:pPr>
        <w:ind w:left="360" w:hanging="360"/>
      </w:pPr>
      <w:rPr>
        <w:rFonts w:ascii="Times New Roman" w:eastAsia="MS Mincho"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47557E"/>
    <w:multiLevelType w:val="hybridMultilevel"/>
    <w:tmpl w:val="19D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7" w15:restartNumberingAfterBreak="0">
    <w:nsid w:val="33C131E4"/>
    <w:multiLevelType w:val="hybridMultilevel"/>
    <w:tmpl w:val="7D6C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8E3482"/>
    <w:multiLevelType w:val="hybridMultilevel"/>
    <w:tmpl w:val="23583F18"/>
    <w:lvl w:ilvl="0" w:tplc="CD8C15B4">
      <w:start w:val="1"/>
      <w:numFmt w:val="bullet"/>
      <w:lvlText w:val="•"/>
      <w:lvlJc w:val="left"/>
      <w:pPr>
        <w:tabs>
          <w:tab w:val="num" w:pos="720"/>
        </w:tabs>
        <w:ind w:left="720" w:hanging="360"/>
      </w:pPr>
      <w:rPr>
        <w:rFonts w:ascii="Arial" w:hAnsi="Arial" w:hint="default"/>
      </w:rPr>
    </w:lvl>
    <w:lvl w:ilvl="1" w:tplc="1422CD1E">
      <w:start w:val="206"/>
      <w:numFmt w:val="bullet"/>
      <w:lvlText w:val="•"/>
      <w:lvlJc w:val="left"/>
      <w:pPr>
        <w:tabs>
          <w:tab w:val="num" w:pos="1440"/>
        </w:tabs>
        <w:ind w:left="1440" w:hanging="360"/>
      </w:pPr>
      <w:rPr>
        <w:rFonts w:ascii="Arial" w:hAnsi="Arial" w:hint="default"/>
      </w:rPr>
    </w:lvl>
    <w:lvl w:ilvl="2" w:tplc="AAB685D6" w:tentative="1">
      <w:start w:val="1"/>
      <w:numFmt w:val="bullet"/>
      <w:lvlText w:val="•"/>
      <w:lvlJc w:val="left"/>
      <w:pPr>
        <w:tabs>
          <w:tab w:val="num" w:pos="2160"/>
        </w:tabs>
        <w:ind w:left="2160" w:hanging="360"/>
      </w:pPr>
      <w:rPr>
        <w:rFonts w:ascii="Arial" w:hAnsi="Arial" w:hint="default"/>
      </w:rPr>
    </w:lvl>
    <w:lvl w:ilvl="3" w:tplc="CDA856EE" w:tentative="1">
      <w:start w:val="1"/>
      <w:numFmt w:val="bullet"/>
      <w:lvlText w:val="•"/>
      <w:lvlJc w:val="left"/>
      <w:pPr>
        <w:tabs>
          <w:tab w:val="num" w:pos="2880"/>
        </w:tabs>
        <w:ind w:left="2880" w:hanging="360"/>
      </w:pPr>
      <w:rPr>
        <w:rFonts w:ascii="Arial" w:hAnsi="Arial" w:hint="default"/>
      </w:rPr>
    </w:lvl>
    <w:lvl w:ilvl="4" w:tplc="4E4AC706" w:tentative="1">
      <w:start w:val="1"/>
      <w:numFmt w:val="bullet"/>
      <w:lvlText w:val="•"/>
      <w:lvlJc w:val="left"/>
      <w:pPr>
        <w:tabs>
          <w:tab w:val="num" w:pos="3600"/>
        </w:tabs>
        <w:ind w:left="3600" w:hanging="360"/>
      </w:pPr>
      <w:rPr>
        <w:rFonts w:ascii="Arial" w:hAnsi="Arial" w:hint="default"/>
      </w:rPr>
    </w:lvl>
    <w:lvl w:ilvl="5" w:tplc="AFE8CDA4" w:tentative="1">
      <w:start w:val="1"/>
      <w:numFmt w:val="bullet"/>
      <w:lvlText w:val="•"/>
      <w:lvlJc w:val="left"/>
      <w:pPr>
        <w:tabs>
          <w:tab w:val="num" w:pos="4320"/>
        </w:tabs>
        <w:ind w:left="4320" w:hanging="360"/>
      </w:pPr>
      <w:rPr>
        <w:rFonts w:ascii="Arial" w:hAnsi="Arial" w:hint="default"/>
      </w:rPr>
    </w:lvl>
    <w:lvl w:ilvl="6" w:tplc="A78C0E62" w:tentative="1">
      <w:start w:val="1"/>
      <w:numFmt w:val="bullet"/>
      <w:lvlText w:val="•"/>
      <w:lvlJc w:val="left"/>
      <w:pPr>
        <w:tabs>
          <w:tab w:val="num" w:pos="5040"/>
        </w:tabs>
        <w:ind w:left="5040" w:hanging="360"/>
      </w:pPr>
      <w:rPr>
        <w:rFonts w:ascii="Arial" w:hAnsi="Arial" w:hint="default"/>
      </w:rPr>
    </w:lvl>
    <w:lvl w:ilvl="7" w:tplc="40FA2E92" w:tentative="1">
      <w:start w:val="1"/>
      <w:numFmt w:val="bullet"/>
      <w:lvlText w:val="•"/>
      <w:lvlJc w:val="left"/>
      <w:pPr>
        <w:tabs>
          <w:tab w:val="num" w:pos="5760"/>
        </w:tabs>
        <w:ind w:left="5760" w:hanging="360"/>
      </w:pPr>
      <w:rPr>
        <w:rFonts w:ascii="Arial" w:hAnsi="Arial" w:hint="default"/>
      </w:rPr>
    </w:lvl>
    <w:lvl w:ilvl="8" w:tplc="DF348D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21" w15:restartNumberingAfterBreak="0">
    <w:nsid w:val="4F650B13"/>
    <w:multiLevelType w:val="hybridMultilevel"/>
    <w:tmpl w:val="1478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C0734"/>
    <w:multiLevelType w:val="hybridMultilevel"/>
    <w:tmpl w:val="16421EF2"/>
    <w:lvl w:ilvl="0" w:tplc="7D9A202A">
      <w:start w:val="1"/>
      <w:numFmt w:val="bullet"/>
      <w:lvlText w:val=""/>
      <w:lvlJc w:val="left"/>
      <w:pPr>
        <w:tabs>
          <w:tab w:val="num" w:pos="360"/>
        </w:tabs>
        <w:ind w:left="360" w:hanging="360"/>
      </w:pPr>
      <w:rPr>
        <w:rFonts w:ascii="Wingdings" w:hAnsi="Wingdings" w:hint="default"/>
      </w:rPr>
    </w:lvl>
    <w:lvl w:ilvl="1" w:tplc="4C9ECF22">
      <w:start w:val="1"/>
      <w:numFmt w:val="bullet"/>
      <w:lvlText w:val=""/>
      <w:lvlJc w:val="left"/>
      <w:pPr>
        <w:tabs>
          <w:tab w:val="num" w:pos="1080"/>
        </w:tabs>
        <w:ind w:left="1080" w:hanging="360"/>
      </w:pPr>
      <w:rPr>
        <w:rFonts w:ascii="Wingdings" w:hAnsi="Wingdings" w:hint="default"/>
      </w:rPr>
    </w:lvl>
    <w:lvl w:ilvl="2" w:tplc="F3661AE0">
      <w:start w:val="302"/>
      <w:numFmt w:val="bullet"/>
      <w:lvlText w:val=""/>
      <w:lvlJc w:val="left"/>
      <w:pPr>
        <w:tabs>
          <w:tab w:val="num" w:pos="1800"/>
        </w:tabs>
        <w:ind w:left="1800" w:hanging="360"/>
      </w:pPr>
      <w:rPr>
        <w:rFonts w:ascii="Wingdings" w:hAnsi="Wingdings" w:hint="default"/>
      </w:rPr>
    </w:lvl>
    <w:lvl w:ilvl="3" w:tplc="51AA7CCA">
      <w:start w:val="302"/>
      <w:numFmt w:val="bullet"/>
      <w:lvlText w:val=""/>
      <w:lvlJc w:val="left"/>
      <w:pPr>
        <w:tabs>
          <w:tab w:val="num" w:pos="2520"/>
        </w:tabs>
        <w:ind w:left="2520" w:hanging="360"/>
      </w:pPr>
      <w:rPr>
        <w:rFonts w:ascii="Wingdings 3" w:hAnsi="Wingdings 3" w:hint="default"/>
      </w:rPr>
    </w:lvl>
    <w:lvl w:ilvl="4" w:tplc="C2CEFADC" w:tentative="1">
      <w:start w:val="1"/>
      <w:numFmt w:val="bullet"/>
      <w:lvlText w:val=""/>
      <w:lvlJc w:val="left"/>
      <w:pPr>
        <w:tabs>
          <w:tab w:val="num" w:pos="3240"/>
        </w:tabs>
        <w:ind w:left="3240" w:hanging="360"/>
      </w:pPr>
      <w:rPr>
        <w:rFonts w:ascii="Wingdings" w:hAnsi="Wingdings" w:hint="default"/>
      </w:rPr>
    </w:lvl>
    <w:lvl w:ilvl="5" w:tplc="6F766498" w:tentative="1">
      <w:start w:val="1"/>
      <w:numFmt w:val="bullet"/>
      <w:lvlText w:val=""/>
      <w:lvlJc w:val="left"/>
      <w:pPr>
        <w:tabs>
          <w:tab w:val="num" w:pos="3960"/>
        </w:tabs>
        <w:ind w:left="3960" w:hanging="360"/>
      </w:pPr>
      <w:rPr>
        <w:rFonts w:ascii="Wingdings" w:hAnsi="Wingdings" w:hint="default"/>
      </w:rPr>
    </w:lvl>
    <w:lvl w:ilvl="6" w:tplc="789A22CA" w:tentative="1">
      <w:start w:val="1"/>
      <w:numFmt w:val="bullet"/>
      <w:lvlText w:val=""/>
      <w:lvlJc w:val="left"/>
      <w:pPr>
        <w:tabs>
          <w:tab w:val="num" w:pos="4680"/>
        </w:tabs>
        <w:ind w:left="4680" w:hanging="360"/>
      </w:pPr>
      <w:rPr>
        <w:rFonts w:ascii="Wingdings" w:hAnsi="Wingdings" w:hint="default"/>
      </w:rPr>
    </w:lvl>
    <w:lvl w:ilvl="7" w:tplc="FA1217F8" w:tentative="1">
      <w:start w:val="1"/>
      <w:numFmt w:val="bullet"/>
      <w:lvlText w:val=""/>
      <w:lvlJc w:val="left"/>
      <w:pPr>
        <w:tabs>
          <w:tab w:val="num" w:pos="5400"/>
        </w:tabs>
        <w:ind w:left="5400" w:hanging="360"/>
      </w:pPr>
      <w:rPr>
        <w:rFonts w:ascii="Wingdings" w:hAnsi="Wingdings" w:hint="default"/>
      </w:rPr>
    </w:lvl>
    <w:lvl w:ilvl="8" w:tplc="0BECBD92"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21A6697"/>
    <w:multiLevelType w:val="hybridMultilevel"/>
    <w:tmpl w:val="1676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4C7CD4"/>
    <w:multiLevelType w:val="hybridMultilevel"/>
    <w:tmpl w:val="6C9AD364"/>
    <w:lvl w:ilvl="0" w:tplc="5A945760">
      <w:start w:val="1"/>
      <w:numFmt w:val="bullet"/>
      <w:lvlText w:val="•"/>
      <w:lvlJc w:val="left"/>
      <w:pPr>
        <w:tabs>
          <w:tab w:val="num" w:pos="720"/>
        </w:tabs>
        <w:ind w:left="720" w:hanging="360"/>
      </w:pPr>
      <w:rPr>
        <w:rFonts w:ascii="Arial" w:hAnsi="Arial" w:hint="default"/>
      </w:rPr>
    </w:lvl>
    <w:lvl w:ilvl="1" w:tplc="7414A240">
      <w:numFmt w:val="bullet"/>
      <w:lvlText w:val="–"/>
      <w:lvlJc w:val="left"/>
      <w:pPr>
        <w:tabs>
          <w:tab w:val="num" w:pos="1440"/>
        </w:tabs>
        <w:ind w:left="1440" w:hanging="360"/>
      </w:pPr>
      <w:rPr>
        <w:rFonts w:ascii="Arial" w:hAnsi="Arial" w:hint="default"/>
      </w:rPr>
    </w:lvl>
    <w:lvl w:ilvl="2" w:tplc="F86A7BB6">
      <w:numFmt w:val="bullet"/>
      <w:lvlText w:val="•"/>
      <w:lvlJc w:val="left"/>
      <w:pPr>
        <w:tabs>
          <w:tab w:val="num" w:pos="2160"/>
        </w:tabs>
        <w:ind w:left="2160" w:hanging="360"/>
      </w:pPr>
      <w:rPr>
        <w:rFonts w:ascii="Arial" w:hAnsi="Arial" w:hint="default"/>
      </w:rPr>
    </w:lvl>
    <w:lvl w:ilvl="3" w:tplc="5ADAF6EA" w:tentative="1">
      <w:start w:val="1"/>
      <w:numFmt w:val="bullet"/>
      <w:lvlText w:val="•"/>
      <w:lvlJc w:val="left"/>
      <w:pPr>
        <w:tabs>
          <w:tab w:val="num" w:pos="2880"/>
        </w:tabs>
        <w:ind w:left="2880" w:hanging="360"/>
      </w:pPr>
      <w:rPr>
        <w:rFonts w:ascii="Arial" w:hAnsi="Arial" w:hint="default"/>
      </w:rPr>
    </w:lvl>
    <w:lvl w:ilvl="4" w:tplc="035AD940" w:tentative="1">
      <w:start w:val="1"/>
      <w:numFmt w:val="bullet"/>
      <w:lvlText w:val="•"/>
      <w:lvlJc w:val="left"/>
      <w:pPr>
        <w:tabs>
          <w:tab w:val="num" w:pos="3600"/>
        </w:tabs>
        <w:ind w:left="3600" w:hanging="360"/>
      </w:pPr>
      <w:rPr>
        <w:rFonts w:ascii="Arial" w:hAnsi="Arial" w:hint="default"/>
      </w:rPr>
    </w:lvl>
    <w:lvl w:ilvl="5" w:tplc="1BDE6568" w:tentative="1">
      <w:start w:val="1"/>
      <w:numFmt w:val="bullet"/>
      <w:lvlText w:val="•"/>
      <w:lvlJc w:val="left"/>
      <w:pPr>
        <w:tabs>
          <w:tab w:val="num" w:pos="4320"/>
        </w:tabs>
        <w:ind w:left="4320" w:hanging="360"/>
      </w:pPr>
      <w:rPr>
        <w:rFonts w:ascii="Arial" w:hAnsi="Arial" w:hint="default"/>
      </w:rPr>
    </w:lvl>
    <w:lvl w:ilvl="6" w:tplc="CF5224CE" w:tentative="1">
      <w:start w:val="1"/>
      <w:numFmt w:val="bullet"/>
      <w:lvlText w:val="•"/>
      <w:lvlJc w:val="left"/>
      <w:pPr>
        <w:tabs>
          <w:tab w:val="num" w:pos="5040"/>
        </w:tabs>
        <w:ind w:left="5040" w:hanging="360"/>
      </w:pPr>
      <w:rPr>
        <w:rFonts w:ascii="Arial" w:hAnsi="Arial" w:hint="default"/>
      </w:rPr>
    </w:lvl>
    <w:lvl w:ilvl="7" w:tplc="6060CF82" w:tentative="1">
      <w:start w:val="1"/>
      <w:numFmt w:val="bullet"/>
      <w:lvlText w:val="•"/>
      <w:lvlJc w:val="left"/>
      <w:pPr>
        <w:tabs>
          <w:tab w:val="num" w:pos="5760"/>
        </w:tabs>
        <w:ind w:left="5760" w:hanging="360"/>
      </w:pPr>
      <w:rPr>
        <w:rFonts w:ascii="Arial" w:hAnsi="Arial" w:hint="default"/>
      </w:rPr>
    </w:lvl>
    <w:lvl w:ilvl="8" w:tplc="3AE6FC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BB4EDF"/>
    <w:multiLevelType w:val="hybridMultilevel"/>
    <w:tmpl w:val="1960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2426F"/>
    <w:multiLevelType w:val="hybridMultilevel"/>
    <w:tmpl w:val="B24C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C8380A"/>
    <w:multiLevelType w:val="hybridMultilevel"/>
    <w:tmpl w:val="123E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2A4EFA"/>
    <w:multiLevelType w:val="hybridMultilevel"/>
    <w:tmpl w:val="E6668F12"/>
    <w:lvl w:ilvl="0" w:tplc="C660C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C857BCB"/>
    <w:multiLevelType w:val="hybridMultilevel"/>
    <w:tmpl w:val="FCCCA17A"/>
    <w:lvl w:ilvl="0" w:tplc="2F70420A">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23772B7"/>
    <w:multiLevelType w:val="hybridMultilevel"/>
    <w:tmpl w:val="40C66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6278EE"/>
    <w:multiLevelType w:val="hybridMultilevel"/>
    <w:tmpl w:val="502A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0"/>
  </w:num>
  <w:num w:numId="3">
    <w:abstractNumId w:val="32"/>
  </w:num>
  <w:num w:numId="4">
    <w:abstractNumId w:val="9"/>
  </w:num>
  <w:num w:numId="5">
    <w:abstractNumId w:val="14"/>
  </w:num>
  <w:num w:numId="6">
    <w:abstractNumId w:val="4"/>
  </w:num>
  <w:num w:numId="7">
    <w:abstractNumId w:val="28"/>
  </w:num>
  <w:num w:numId="8">
    <w:abstractNumId w:val="27"/>
  </w:num>
  <w:num w:numId="9">
    <w:abstractNumId w:val="21"/>
  </w:num>
  <w:num w:numId="10">
    <w:abstractNumId w:val="6"/>
  </w:num>
  <w:num w:numId="11">
    <w:abstractNumId w:val="10"/>
  </w:num>
  <w:num w:numId="12">
    <w:abstractNumId w:val="7"/>
  </w:num>
  <w:num w:numId="13">
    <w:abstractNumId w:val="15"/>
  </w:num>
  <w:num w:numId="14">
    <w:abstractNumId w:val="17"/>
  </w:num>
  <w:num w:numId="15">
    <w:abstractNumId w:val="23"/>
  </w:num>
  <w:num w:numId="16">
    <w:abstractNumId w:val="26"/>
  </w:num>
  <w:num w:numId="17">
    <w:abstractNumId w:val="2"/>
  </w:num>
  <w:num w:numId="18">
    <w:abstractNumId w:val="24"/>
  </w:num>
  <w:num w:numId="19">
    <w:abstractNumId w:val="31"/>
  </w:num>
  <w:num w:numId="20">
    <w:abstractNumId w:val="12"/>
  </w:num>
  <w:num w:numId="21">
    <w:abstractNumId w:val="20"/>
  </w:num>
  <w:num w:numId="22">
    <w:abstractNumId w:val="33"/>
  </w:num>
  <w:num w:numId="23">
    <w:abstractNumId w:val="25"/>
  </w:num>
  <w:num w:numId="24">
    <w:abstractNumId w:val="11"/>
  </w:num>
  <w:num w:numId="25">
    <w:abstractNumId w:val="18"/>
  </w:num>
  <w:num w:numId="26">
    <w:abstractNumId w:val="5"/>
  </w:num>
  <w:num w:numId="27">
    <w:abstractNumId w:val="16"/>
  </w:num>
  <w:num w:numId="28">
    <w:abstractNumId w:val="1"/>
  </w:num>
  <w:num w:numId="29">
    <w:abstractNumId w:val="3"/>
  </w:num>
  <w:num w:numId="30">
    <w:abstractNumId w:val="29"/>
  </w:num>
  <w:num w:numId="31">
    <w:abstractNumId w:val="0"/>
  </w:num>
  <w:num w:numId="32">
    <w:abstractNumId w:val="22"/>
  </w:num>
  <w:num w:numId="33">
    <w:abstractNumId w:val="13"/>
  </w:num>
  <w:num w:numId="34">
    <w:abstractNumId w:val="19"/>
  </w:num>
  <w:num w:numId="3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B28"/>
    <w:rsid w:val="00001021"/>
    <w:rsid w:val="0000152A"/>
    <w:rsid w:val="000018A0"/>
    <w:rsid w:val="00001A41"/>
    <w:rsid w:val="00001D61"/>
    <w:rsid w:val="00001E8F"/>
    <w:rsid w:val="00001FFD"/>
    <w:rsid w:val="000025D0"/>
    <w:rsid w:val="00002828"/>
    <w:rsid w:val="00002CD1"/>
    <w:rsid w:val="00002E74"/>
    <w:rsid w:val="0000301D"/>
    <w:rsid w:val="000032C1"/>
    <w:rsid w:val="0000338A"/>
    <w:rsid w:val="000033DA"/>
    <w:rsid w:val="0000341B"/>
    <w:rsid w:val="0000341E"/>
    <w:rsid w:val="00003531"/>
    <w:rsid w:val="00003607"/>
    <w:rsid w:val="0000361F"/>
    <w:rsid w:val="000036E7"/>
    <w:rsid w:val="00003883"/>
    <w:rsid w:val="00003C92"/>
    <w:rsid w:val="00004006"/>
    <w:rsid w:val="0000443A"/>
    <w:rsid w:val="000045F3"/>
    <w:rsid w:val="0000481B"/>
    <w:rsid w:val="00004DDC"/>
    <w:rsid w:val="00004E5D"/>
    <w:rsid w:val="00004E62"/>
    <w:rsid w:val="000058D4"/>
    <w:rsid w:val="00005BDE"/>
    <w:rsid w:val="00006110"/>
    <w:rsid w:val="00006198"/>
    <w:rsid w:val="00006221"/>
    <w:rsid w:val="0000667F"/>
    <w:rsid w:val="00006AD0"/>
    <w:rsid w:val="00006C4A"/>
    <w:rsid w:val="00006C8A"/>
    <w:rsid w:val="00006E86"/>
    <w:rsid w:val="00007766"/>
    <w:rsid w:val="00007D9E"/>
    <w:rsid w:val="00007E9F"/>
    <w:rsid w:val="00010283"/>
    <w:rsid w:val="00010342"/>
    <w:rsid w:val="0001034A"/>
    <w:rsid w:val="00010367"/>
    <w:rsid w:val="00010EE0"/>
    <w:rsid w:val="00011027"/>
    <w:rsid w:val="000110F8"/>
    <w:rsid w:val="000115E6"/>
    <w:rsid w:val="0001181D"/>
    <w:rsid w:val="00011C44"/>
    <w:rsid w:val="00011F75"/>
    <w:rsid w:val="00011F9D"/>
    <w:rsid w:val="0001245D"/>
    <w:rsid w:val="000126F8"/>
    <w:rsid w:val="00012839"/>
    <w:rsid w:val="000129BF"/>
    <w:rsid w:val="00012B32"/>
    <w:rsid w:val="00012B92"/>
    <w:rsid w:val="00012EBA"/>
    <w:rsid w:val="00012F98"/>
    <w:rsid w:val="00013004"/>
    <w:rsid w:val="00013260"/>
    <w:rsid w:val="00013333"/>
    <w:rsid w:val="000138F3"/>
    <w:rsid w:val="00013A12"/>
    <w:rsid w:val="00013DD7"/>
    <w:rsid w:val="00013E66"/>
    <w:rsid w:val="00013ED9"/>
    <w:rsid w:val="000140FD"/>
    <w:rsid w:val="00014108"/>
    <w:rsid w:val="000145BB"/>
    <w:rsid w:val="0001465F"/>
    <w:rsid w:val="00014D51"/>
    <w:rsid w:val="00014E06"/>
    <w:rsid w:val="00014FFF"/>
    <w:rsid w:val="0001514A"/>
    <w:rsid w:val="00015595"/>
    <w:rsid w:val="0001571C"/>
    <w:rsid w:val="00015794"/>
    <w:rsid w:val="00015CF2"/>
    <w:rsid w:val="000161E5"/>
    <w:rsid w:val="0001624A"/>
    <w:rsid w:val="000167F5"/>
    <w:rsid w:val="00016A3A"/>
    <w:rsid w:val="00016AA1"/>
    <w:rsid w:val="00016FCA"/>
    <w:rsid w:val="00016FE6"/>
    <w:rsid w:val="000172AF"/>
    <w:rsid w:val="00017422"/>
    <w:rsid w:val="000176C7"/>
    <w:rsid w:val="0001795B"/>
    <w:rsid w:val="00017A58"/>
    <w:rsid w:val="000204C8"/>
    <w:rsid w:val="00020690"/>
    <w:rsid w:val="0002087D"/>
    <w:rsid w:val="00020BD6"/>
    <w:rsid w:val="00020CDD"/>
    <w:rsid w:val="000210C0"/>
    <w:rsid w:val="00021396"/>
    <w:rsid w:val="0002180A"/>
    <w:rsid w:val="00022307"/>
    <w:rsid w:val="000223E8"/>
    <w:rsid w:val="00022625"/>
    <w:rsid w:val="00022A0D"/>
    <w:rsid w:val="00022CCB"/>
    <w:rsid w:val="00023973"/>
    <w:rsid w:val="00023990"/>
    <w:rsid w:val="000239F5"/>
    <w:rsid w:val="00023AE6"/>
    <w:rsid w:val="00023C59"/>
    <w:rsid w:val="0002411A"/>
    <w:rsid w:val="00024216"/>
    <w:rsid w:val="000246F5"/>
    <w:rsid w:val="000247A5"/>
    <w:rsid w:val="000248EA"/>
    <w:rsid w:val="00024BF2"/>
    <w:rsid w:val="000259D6"/>
    <w:rsid w:val="00025D11"/>
    <w:rsid w:val="000261AC"/>
    <w:rsid w:val="0002664B"/>
    <w:rsid w:val="00026A7C"/>
    <w:rsid w:val="00026BDF"/>
    <w:rsid w:val="00026DB4"/>
    <w:rsid w:val="0002700A"/>
    <w:rsid w:val="00027041"/>
    <w:rsid w:val="0002710C"/>
    <w:rsid w:val="00027229"/>
    <w:rsid w:val="00027289"/>
    <w:rsid w:val="000273D2"/>
    <w:rsid w:val="0002755A"/>
    <w:rsid w:val="00027972"/>
    <w:rsid w:val="00027C32"/>
    <w:rsid w:val="00027EB9"/>
    <w:rsid w:val="000302CB"/>
    <w:rsid w:val="00030390"/>
    <w:rsid w:val="0003043E"/>
    <w:rsid w:val="00030480"/>
    <w:rsid w:val="000306D8"/>
    <w:rsid w:val="000306E1"/>
    <w:rsid w:val="00030794"/>
    <w:rsid w:val="00030D6A"/>
    <w:rsid w:val="0003108E"/>
    <w:rsid w:val="000311C6"/>
    <w:rsid w:val="000311EA"/>
    <w:rsid w:val="00031289"/>
    <w:rsid w:val="000316B9"/>
    <w:rsid w:val="000317A7"/>
    <w:rsid w:val="000318E5"/>
    <w:rsid w:val="00031CFF"/>
    <w:rsid w:val="00031F88"/>
    <w:rsid w:val="00032396"/>
    <w:rsid w:val="00032668"/>
    <w:rsid w:val="00032846"/>
    <w:rsid w:val="00032916"/>
    <w:rsid w:val="0003349E"/>
    <w:rsid w:val="0003352E"/>
    <w:rsid w:val="0003375A"/>
    <w:rsid w:val="00033B9A"/>
    <w:rsid w:val="000341F5"/>
    <w:rsid w:val="000344EA"/>
    <w:rsid w:val="000345EF"/>
    <w:rsid w:val="00034928"/>
    <w:rsid w:val="00034E2F"/>
    <w:rsid w:val="00034EB5"/>
    <w:rsid w:val="00034EED"/>
    <w:rsid w:val="00034F8D"/>
    <w:rsid w:val="00034F9C"/>
    <w:rsid w:val="00035003"/>
    <w:rsid w:val="000350A4"/>
    <w:rsid w:val="0003558C"/>
    <w:rsid w:val="0003567E"/>
    <w:rsid w:val="000357AF"/>
    <w:rsid w:val="00035828"/>
    <w:rsid w:val="000359A2"/>
    <w:rsid w:val="00035D02"/>
    <w:rsid w:val="00035DBB"/>
    <w:rsid w:val="00036129"/>
    <w:rsid w:val="0003621C"/>
    <w:rsid w:val="0003626F"/>
    <w:rsid w:val="0003633F"/>
    <w:rsid w:val="0003639E"/>
    <w:rsid w:val="0003668C"/>
    <w:rsid w:val="00036EFA"/>
    <w:rsid w:val="00036F82"/>
    <w:rsid w:val="00037532"/>
    <w:rsid w:val="000375C1"/>
    <w:rsid w:val="000378CF"/>
    <w:rsid w:val="00037CD0"/>
    <w:rsid w:val="00040184"/>
    <w:rsid w:val="000404E2"/>
    <w:rsid w:val="00040549"/>
    <w:rsid w:val="000407FE"/>
    <w:rsid w:val="00040D39"/>
    <w:rsid w:val="000415ED"/>
    <w:rsid w:val="00041973"/>
    <w:rsid w:val="00041A4F"/>
    <w:rsid w:val="00041D2E"/>
    <w:rsid w:val="0004204B"/>
    <w:rsid w:val="000420FB"/>
    <w:rsid w:val="000421CD"/>
    <w:rsid w:val="000426FE"/>
    <w:rsid w:val="000427B9"/>
    <w:rsid w:val="00043021"/>
    <w:rsid w:val="000431E9"/>
    <w:rsid w:val="00043978"/>
    <w:rsid w:val="00043AC2"/>
    <w:rsid w:val="00043D07"/>
    <w:rsid w:val="00043D2E"/>
    <w:rsid w:val="00044053"/>
    <w:rsid w:val="0004411A"/>
    <w:rsid w:val="000446A4"/>
    <w:rsid w:val="0004498A"/>
    <w:rsid w:val="00044F34"/>
    <w:rsid w:val="0004511D"/>
    <w:rsid w:val="00045318"/>
    <w:rsid w:val="000453A6"/>
    <w:rsid w:val="00045A3C"/>
    <w:rsid w:val="00045CB6"/>
    <w:rsid w:val="00046088"/>
    <w:rsid w:val="00046541"/>
    <w:rsid w:val="000466A9"/>
    <w:rsid w:val="000468F6"/>
    <w:rsid w:val="00046B02"/>
    <w:rsid w:val="00046B95"/>
    <w:rsid w:val="0004710F"/>
    <w:rsid w:val="000474E1"/>
    <w:rsid w:val="0004760A"/>
    <w:rsid w:val="0004791F"/>
    <w:rsid w:val="0004795F"/>
    <w:rsid w:val="00047A40"/>
    <w:rsid w:val="00050038"/>
    <w:rsid w:val="000504B0"/>
    <w:rsid w:val="00050B8F"/>
    <w:rsid w:val="00050D24"/>
    <w:rsid w:val="00050E50"/>
    <w:rsid w:val="00051970"/>
    <w:rsid w:val="00051B57"/>
    <w:rsid w:val="0005217E"/>
    <w:rsid w:val="00052226"/>
    <w:rsid w:val="00052246"/>
    <w:rsid w:val="0005269A"/>
    <w:rsid w:val="00052731"/>
    <w:rsid w:val="0005287C"/>
    <w:rsid w:val="00052C1C"/>
    <w:rsid w:val="00053010"/>
    <w:rsid w:val="000536F3"/>
    <w:rsid w:val="00053E79"/>
    <w:rsid w:val="0005401A"/>
    <w:rsid w:val="000549BA"/>
    <w:rsid w:val="00054A77"/>
    <w:rsid w:val="00054D29"/>
    <w:rsid w:val="00054DDE"/>
    <w:rsid w:val="00054FF3"/>
    <w:rsid w:val="0005504D"/>
    <w:rsid w:val="000550EF"/>
    <w:rsid w:val="000553C6"/>
    <w:rsid w:val="000553E9"/>
    <w:rsid w:val="00055861"/>
    <w:rsid w:val="00055B21"/>
    <w:rsid w:val="000569FB"/>
    <w:rsid w:val="00056CA8"/>
    <w:rsid w:val="00057694"/>
    <w:rsid w:val="00057ABC"/>
    <w:rsid w:val="000601B0"/>
    <w:rsid w:val="000603F0"/>
    <w:rsid w:val="00060AA9"/>
    <w:rsid w:val="00060BA5"/>
    <w:rsid w:val="00060D7F"/>
    <w:rsid w:val="00060F05"/>
    <w:rsid w:val="00060F06"/>
    <w:rsid w:val="000610DF"/>
    <w:rsid w:val="000612B2"/>
    <w:rsid w:val="00061573"/>
    <w:rsid w:val="00061A4D"/>
    <w:rsid w:val="00062128"/>
    <w:rsid w:val="0006212F"/>
    <w:rsid w:val="000622CC"/>
    <w:rsid w:val="000623C9"/>
    <w:rsid w:val="00062717"/>
    <w:rsid w:val="0006298C"/>
    <w:rsid w:val="00062BC9"/>
    <w:rsid w:val="00062E5A"/>
    <w:rsid w:val="00062EB0"/>
    <w:rsid w:val="00062F52"/>
    <w:rsid w:val="00063D38"/>
    <w:rsid w:val="00063F4F"/>
    <w:rsid w:val="0006427B"/>
    <w:rsid w:val="000642D1"/>
    <w:rsid w:val="00064361"/>
    <w:rsid w:val="000643A3"/>
    <w:rsid w:val="0006440F"/>
    <w:rsid w:val="000644E7"/>
    <w:rsid w:val="0006466F"/>
    <w:rsid w:val="000649A0"/>
    <w:rsid w:val="00064C2D"/>
    <w:rsid w:val="00064DF3"/>
    <w:rsid w:val="00064EAB"/>
    <w:rsid w:val="0006521B"/>
    <w:rsid w:val="00065D38"/>
    <w:rsid w:val="00065FA9"/>
    <w:rsid w:val="00065FD4"/>
    <w:rsid w:val="00066286"/>
    <w:rsid w:val="000663EC"/>
    <w:rsid w:val="0006654B"/>
    <w:rsid w:val="000668FB"/>
    <w:rsid w:val="00066976"/>
    <w:rsid w:val="00066A97"/>
    <w:rsid w:val="00066DC4"/>
    <w:rsid w:val="00066E72"/>
    <w:rsid w:val="00066EC5"/>
    <w:rsid w:val="00066EFF"/>
    <w:rsid w:val="00067530"/>
    <w:rsid w:val="00067CCF"/>
    <w:rsid w:val="00067DB0"/>
    <w:rsid w:val="00070246"/>
    <w:rsid w:val="00070561"/>
    <w:rsid w:val="00070740"/>
    <w:rsid w:val="00070D86"/>
    <w:rsid w:val="00070ECC"/>
    <w:rsid w:val="00070F90"/>
    <w:rsid w:val="00070FCB"/>
    <w:rsid w:val="000713C1"/>
    <w:rsid w:val="0007156C"/>
    <w:rsid w:val="0007181A"/>
    <w:rsid w:val="00071AEA"/>
    <w:rsid w:val="00071CD0"/>
    <w:rsid w:val="000720AA"/>
    <w:rsid w:val="000725CA"/>
    <w:rsid w:val="00072661"/>
    <w:rsid w:val="00072690"/>
    <w:rsid w:val="00072859"/>
    <w:rsid w:val="0007329E"/>
    <w:rsid w:val="00073390"/>
    <w:rsid w:val="0007357B"/>
    <w:rsid w:val="000737DA"/>
    <w:rsid w:val="00074192"/>
    <w:rsid w:val="000743F0"/>
    <w:rsid w:val="00074466"/>
    <w:rsid w:val="00074491"/>
    <w:rsid w:val="0007464B"/>
    <w:rsid w:val="0007472B"/>
    <w:rsid w:val="000748AB"/>
    <w:rsid w:val="00074D02"/>
    <w:rsid w:val="00075279"/>
    <w:rsid w:val="0007555F"/>
    <w:rsid w:val="000756F2"/>
    <w:rsid w:val="00075F81"/>
    <w:rsid w:val="000760DF"/>
    <w:rsid w:val="000764CE"/>
    <w:rsid w:val="0007668A"/>
    <w:rsid w:val="000767B3"/>
    <w:rsid w:val="00076ABD"/>
    <w:rsid w:val="00076CFC"/>
    <w:rsid w:val="0007706A"/>
    <w:rsid w:val="00077FE0"/>
    <w:rsid w:val="00080433"/>
    <w:rsid w:val="00080990"/>
    <w:rsid w:val="00080EDD"/>
    <w:rsid w:val="0008118C"/>
    <w:rsid w:val="00081270"/>
    <w:rsid w:val="000812C8"/>
    <w:rsid w:val="0008144E"/>
    <w:rsid w:val="0008155B"/>
    <w:rsid w:val="000818F9"/>
    <w:rsid w:val="00081DD5"/>
    <w:rsid w:val="000822B1"/>
    <w:rsid w:val="000823D2"/>
    <w:rsid w:val="000823EB"/>
    <w:rsid w:val="000824EF"/>
    <w:rsid w:val="00082634"/>
    <w:rsid w:val="0008272D"/>
    <w:rsid w:val="0008289E"/>
    <w:rsid w:val="000828E6"/>
    <w:rsid w:val="00082921"/>
    <w:rsid w:val="00083081"/>
    <w:rsid w:val="0008336D"/>
    <w:rsid w:val="00083439"/>
    <w:rsid w:val="000834A4"/>
    <w:rsid w:val="00083C49"/>
    <w:rsid w:val="000841A8"/>
    <w:rsid w:val="00084301"/>
    <w:rsid w:val="000843CE"/>
    <w:rsid w:val="0008452A"/>
    <w:rsid w:val="0008458B"/>
    <w:rsid w:val="00084BE4"/>
    <w:rsid w:val="000852A5"/>
    <w:rsid w:val="0008544F"/>
    <w:rsid w:val="00085A0E"/>
    <w:rsid w:val="00085AB1"/>
    <w:rsid w:val="00085C24"/>
    <w:rsid w:val="00085DB7"/>
    <w:rsid w:val="000861C2"/>
    <w:rsid w:val="000864C4"/>
    <w:rsid w:val="0008674D"/>
    <w:rsid w:val="0008682B"/>
    <w:rsid w:val="000868C5"/>
    <w:rsid w:val="00086942"/>
    <w:rsid w:val="00086E54"/>
    <w:rsid w:val="00086E82"/>
    <w:rsid w:val="00087389"/>
    <w:rsid w:val="000873B2"/>
    <w:rsid w:val="000873C6"/>
    <w:rsid w:val="000907CC"/>
    <w:rsid w:val="00090BB8"/>
    <w:rsid w:val="000916EA"/>
    <w:rsid w:val="00091AA6"/>
    <w:rsid w:val="00091B10"/>
    <w:rsid w:val="00091B61"/>
    <w:rsid w:val="00092919"/>
    <w:rsid w:val="00092CBB"/>
    <w:rsid w:val="00092DCA"/>
    <w:rsid w:val="0009356E"/>
    <w:rsid w:val="000935E6"/>
    <w:rsid w:val="000937D2"/>
    <w:rsid w:val="00093D00"/>
    <w:rsid w:val="000940C0"/>
    <w:rsid w:val="000940D2"/>
    <w:rsid w:val="000941FB"/>
    <w:rsid w:val="000942DD"/>
    <w:rsid w:val="00094768"/>
    <w:rsid w:val="00094EF8"/>
    <w:rsid w:val="00094FFF"/>
    <w:rsid w:val="000952C2"/>
    <w:rsid w:val="000957AB"/>
    <w:rsid w:val="000958D0"/>
    <w:rsid w:val="00095917"/>
    <w:rsid w:val="0009592B"/>
    <w:rsid w:val="00095E4B"/>
    <w:rsid w:val="00096197"/>
    <w:rsid w:val="000961ED"/>
    <w:rsid w:val="00096303"/>
    <w:rsid w:val="00096B8B"/>
    <w:rsid w:val="00096C0F"/>
    <w:rsid w:val="0009715C"/>
    <w:rsid w:val="000972E8"/>
    <w:rsid w:val="000975EF"/>
    <w:rsid w:val="00097823"/>
    <w:rsid w:val="00097968"/>
    <w:rsid w:val="00097AD2"/>
    <w:rsid w:val="00097CC4"/>
    <w:rsid w:val="000A023B"/>
    <w:rsid w:val="000A0B09"/>
    <w:rsid w:val="000A0B23"/>
    <w:rsid w:val="000A0C79"/>
    <w:rsid w:val="000A0D80"/>
    <w:rsid w:val="000A1128"/>
    <w:rsid w:val="000A116D"/>
    <w:rsid w:val="000A1226"/>
    <w:rsid w:val="000A1326"/>
    <w:rsid w:val="000A1400"/>
    <w:rsid w:val="000A1560"/>
    <w:rsid w:val="000A16B1"/>
    <w:rsid w:val="000A16E8"/>
    <w:rsid w:val="000A1893"/>
    <w:rsid w:val="000A1B58"/>
    <w:rsid w:val="000A1E52"/>
    <w:rsid w:val="000A1F2E"/>
    <w:rsid w:val="000A2153"/>
    <w:rsid w:val="000A2480"/>
    <w:rsid w:val="000A25DF"/>
    <w:rsid w:val="000A2A53"/>
    <w:rsid w:val="000A2AC9"/>
    <w:rsid w:val="000A2C0F"/>
    <w:rsid w:val="000A2D07"/>
    <w:rsid w:val="000A31EE"/>
    <w:rsid w:val="000A343E"/>
    <w:rsid w:val="000A3A69"/>
    <w:rsid w:val="000A3CF5"/>
    <w:rsid w:val="000A3F33"/>
    <w:rsid w:val="000A3FE9"/>
    <w:rsid w:val="000A4011"/>
    <w:rsid w:val="000A401B"/>
    <w:rsid w:val="000A412F"/>
    <w:rsid w:val="000A45F4"/>
    <w:rsid w:val="000A4C24"/>
    <w:rsid w:val="000A52AF"/>
    <w:rsid w:val="000A561C"/>
    <w:rsid w:val="000A56B2"/>
    <w:rsid w:val="000A5772"/>
    <w:rsid w:val="000A6064"/>
    <w:rsid w:val="000A61A9"/>
    <w:rsid w:val="000A6602"/>
    <w:rsid w:val="000A6C97"/>
    <w:rsid w:val="000A6FBC"/>
    <w:rsid w:val="000A73FA"/>
    <w:rsid w:val="000A786A"/>
    <w:rsid w:val="000A791E"/>
    <w:rsid w:val="000A7931"/>
    <w:rsid w:val="000A79E3"/>
    <w:rsid w:val="000B04A1"/>
    <w:rsid w:val="000B0794"/>
    <w:rsid w:val="000B09A8"/>
    <w:rsid w:val="000B0B23"/>
    <w:rsid w:val="000B0DCB"/>
    <w:rsid w:val="000B10C9"/>
    <w:rsid w:val="000B11E6"/>
    <w:rsid w:val="000B13A8"/>
    <w:rsid w:val="000B165F"/>
    <w:rsid w:val="000B16B9"/>
    <w:rsid w:val="000B19F6"/>
    <w:rsid w:val="000B1A20"/>
    <w:rsid w:val="000B1F4E"/>
    <w:rsid w:val="000B211C"/>
    <w:rsid w:val="000B23A4"/>
    <w:rsid w:val="000B24B0"/>
    <w:rsid w:val="000B2836"/>
    <w:rsid w:val="000B2A42"/>
    <w:rsid w:val="000B2EFB"/>
    <w:rsid w:val="000B34EC"/>
    <w:rsid w:val="000B38C6"/>
    <w:rsid w:val="000B39AE"/>
    <w:rsid w:val="000B3A15"/>
    <w:rsid w:val="000B3A48"/>
    <w:rsid w:val="000B3CF8"/>
    <w:rsid w:val="000B434A"/>
    <w:rsid w:val="000B4399"/>
    <w:rsid w:val="000B4487"/>
    <w:rsid w:val="000B449C"/>
    <w:rsid w:val="000B4750"/>
    <w:rsid w:val="000B5692"/>
    <w:rsid w:val="000B5D53"/>
    <w:rsid w:val="000B5D9D"/>
    <w:rsid w:val="000B5DA1"/>
    <w:rsid w:val="000B5FC6"/>
    <w:rsid w:val="000B6253"/>
    <w:rsid w:val="000B631A"/>
    <w:rsid w:val="000B6D46"/>
    <w:rsid w:val="000B6EF5"/>
    <w:rsid w:val="000B72CB"/>
    <w:rsid w:val="000B7352"/>
    <w:rsid w:val="000B741A"/>
    <w:rsid w:val="000B7873"/>
    <w:rsid w:val="000B7962"/>
    <w:rsid w:val="000B7D44"/>
    <w:rsid w:val="000B7D52"/>
    <w:rsid w:val="000B7F05"/>
    <w:rsid w:val="000C02FC"/>
    <w:rsid w:val="000C04D8"/>
    <w:rsid w:val="000C06EB"/>
    <w:rsid w:val="000C084C"/>
    <w:rsid w:val="000C086D"/>
    <w:rsid w:val="000C0B1F"/>
    <w:rsid w:val="000C0BEE"/>
    <w:rsid w:val="000C0C6D"/>
    <w:rsid w:val="000C10C4"/>
    <w:rsid w:val="000C152D"/>
    <w:rsid w:val="000C1560"/>
    <w:rsid w:val="000C1BED"/>
    <w:rsid w:val="000C1C88"/>
    <w:rsid w:val="000C1EBE"/>
    <w:rsid w:val="000C24DA"/>
    <w:rsid w:val="000C27A2"/>
    <w:rsid w:val="000C2906"/>
    <w:rsid w:val="000C291C"/>
    <w:rsid w:val="000C2DCD"/>
    <w:rsid w:val="000C2E55"/>
    <w:rsid w:val="000C3179"/>
    <w:rsid w:val="000C3500"/>
    <w:rsid w:val="000C35B1"/>
    <w:rsid w:val="000C3797"/>
    <w:rsid w:val="000C3AA3"/>
    <w:rsid w:val="000C3B62"/>
    <w:rsid w:val="000C3CDF"/>
    <w:rsid w:val="000C406C"/>
    <w:rsid w:val="000C47A9"/>
    <w:rsid w:val="000C4A55"/>
    <w:rsid w:val="000C4C43"/>
    <w:rsid w:val="000C5396"/>
    <w:rsid w:val="000C59F8"/>
    <w:rsid w:val="000C5B35"/>
    <w:rsid w:val="000C5D57"/>
    <w:rsid w:val="000C5FD2"/>
    <w:rsid w:val="000C6265"/>
    <w:rsid w:val="000C6414"/>
    <w:rsid w:val="000C655C"/>
    <w:rsid w:val="000C65BE"/>
    <w:rsid w:val="000C694B"/>
    <w:rsid w:val="000C6B0F"/>
    <w:rsid w:val="000C6CBF"/>
    <w:rsid w:val="000C6D43"/>
    <w:rsid w:val="000C7201"/>
    <w:rsid w:val="000C73B4"/>
    <w:rsid w:val="000C7965"/>
    <w:rsid w:val="000C7D4E"/>
    <w:rsid w:val="000C7E14"/>
    <w:rsid w:val="000D01BA"/>
    <w:rsid w:val="000D03E9"/>
    <w:rsid w:val="000D07FE"/>
    <w:rsid w:val="000D0D2C"/>
    <w:rsid w:val="000D0D43"/>
    <w:rsid w:val="000D0E72"/>
    <w:rsid w:val="000D0F9D"/>
    <w:rsid w:val="000D14F3"/>
    <w:rsid w:val="000D19C5"/>
    <w:rsid w:val="000D1A28"/>
    <w:rsid w:val="000D1EAD"/>
    <w:rsid w:val="000D1F5D"/>
    <w:rsid w:val="000D247A"/>
    <w:rsid w:val="000D248A"/>
    <w:rsid w:val="000D253B"/>
    <w:rsid w:val="000D255B"/>
    <w:rsid w:val="000D2972"/>
    <w:rsid w:val="000D2C45"/>
    <w:rsid w:val="000D2D12"/>
    <w:rsid w:val="000D2E2A"/>
    <w:rsid w:val="000D31F7"/>
    <w:rsid w:val="000D347B"/>
    <w:rsid w:val="000D3487"/>
    <w:rsid w:val="000D375F"/>
    <w:rsid w:val="000D3A34"/>
    <w:rsid w:val="000D3CB5"/>
    <w:rsid w:val="000D401B"/>
    <w:rsid w:val="000D4240"/>
    <w:rsid w:val="000D424F"/>
    <w:rsid w:val="000D431F"/>
    <w:rsid w:val="000D4603"/>
    <w:rsid w:val="000D460D"/>
    <w:rsid w:val="000D46EE"/>
    <w:rsid w:val="000D4CE6"/>
    <w:rsid w:val="000D4E0C"/>
    <w:rsid w:val="000D4FDD"/>
    <w:rsid w:val="000D504F"/>
    <w:rsid w:val="000D5517"/>
    <w:rsid w:val="000D55E0"/>
    <w:rsid w:val="000D55E1"/>
    <w:rsid w:val="000D57F7"/>
    <w:rsid w:val="000D5F83"/>
    <w:rsid w:val="000D66EB"/>
    <w:rsid w:val="000D68B1"/>
    <w:rsid w:val="000D6983"/>
    <w:rsid w:val="000D6A29"/>
    <w:rsid w:val="000D6A2B"/>
    <w:rsid w:val="000D7224"/>
    <w:rsid w:val="000D723F"/>
    <w:rsid w:val="000D73A6"/>
    <w:rsid w:val="000D784A"/>
    <w:rsid w:val="000D7F51"/>
    <w:rsid w:val="000E0492"/>
    <w:rsid w:val="000E06B8"/>
    <w:rsid w:val="000E085A"/>
    <w:rsid w:val="000E09BA"/>
    <w:rsid w:val="000E09EC"/>
    <w:rsid w:val="000E0B24"/>
    <w:rsid w:val="000E1041"/>
    <w:rsid w:val="000E10D3"/>
    <w:rsid w:val="000E11AC"/>
    <w:rsid w:val="000E1366"/>
    <w:rsid w:val="000E1B54"/>
    <w:rsid w:val="000E1C11"/>
    <w:rsid w:val="000E1DD9"/>
    <w:rsid w:val="000E2067"/>
    <w:rsid w:val="000E2303"/>
    <w:rsid w:val="000E28C7"/>
    <w:rsid w:val="000E2C20"/>
    <w:rsid w:val="000E2C23"/>
    <w:rsid w:val="000E2C48"/>
    <w:rsid w:val="000E2EE8"/>
    <w:rsid w:val="000E3016"/>
    <w:rsid w:val="000E36AD"/>
    <w:rsid w:val="000E3771"/>
    <w:rsid w:val="000E3AF7"/>
    <w:rsid w:val="000E3B40"/>
    <w:rsid w:val="000E3B4E"/>
    <w:rsid w:val="000E3D46"/>
    <w:rsid w:val="000E3D4B"/>
    <w:rsid w:val="000E3D7F"/>
    <w:rsid w:val="000E4841"/>
    <w:rsid w:val="000E4E57"/>
    <w:rsid w:val="000E5262"/>
    <w:rsid w:val="000E54D0"/>
    <w:rsid w:val="000E552B"/>
    <w:rsid w:val="000E5822"/>
    <w:rsid w:val="000E58CF"/>
    <w:rsid w:val="000E59D8"/>
    <w:rsid w:val="000E5D36"/>
    <w:rsid w:val="000E603C"/>
    <w:rsid w:val="000E61CD"/>
    <w:rsid w:val="000E6208"/>
    <w:rsid w:val="000E6744"/>
    <w:rsid w:val="000E696C"/>
    <w:rsid w:val="000E6E25"/>
    <w:rsid w:val="000E76B6"/>
    <w:rsid w:val="000E7792"/>
    <w:rsid w:val="000E7C88"/>
    <w:rsid w:val="000E7F2C"/>
    <w:rsid w:val="000E7FAD"/>
    <w:rsid w:val="000F0115"/>
    <w:rsid w:val="000F03D1"/>
    <w:rsid w:val="000F0D6C"/>
    <w:rsid w:val="000F0E0B"/>
    <w:rsid w:val="000F10F9"/>
    <w:rsid w:val="000F112B"/>
    <w:rsid w:val="000F11EE"/>
    <w:rsid w:val="000F121D"/>
    <w:rsid w:val="000F14AA"/>
    <w:rsid w:val="000F16DD"/>
    <w:rsid w:val="000F197F"/>
    <w:rsid w:val="000F1DA5"/>
    <w:rsid w:val="000F21A0"/>
    <w:rsid w:val="000F23F4"/>
    <w:rsid w:val="000F24E3"/>
    <w:rsid w:val="000F2585"/>
    <w:rsid w:val="000F2669"/>
    <w:rsid w:val="000F2829"/>
    <w:rsid w:val="000F29EA"/>
    <w:rsid w:val="000F2A62"/>
    <w:rsid w:val="000F2B64"/>
    <w:rsid w:val="000F2C30"/>
    <w:rsid w:val="000F2D59"/>
    <w:rsid w:val="000F3222"/>
    <w:rsid w:val="000F33F8"/>
    <w:rsid w:val="000F3CD5"/>
    <w:rsid w:val="000F3E97"/>
    <w:rsid w:val="000F3F4F"/>
    <w:rsid w:val="000F52A8"/>
    <w:rsid w:val="000F5331"/>
    <w:rsid w:val="000F57AF"/>
    <w:rsid w:val="000F57C2"/>
    <w:rsid w:val="000F5A74"/>
    <w:rsid w:val="000F67BC"/>
    <w:rsid w:val="000F694A"/>
    <w:rsid w:val="000F6AB3"/>
    <w:rsid w:val="000F6CB5"/>
    <w:rsid w:val="000F724B"/>
    <w:rsid w:val="000F72C2"/>
    <w:rsid w:val="000F7352"/>
    <w:rsid w:val="000F75B0"/>
    <w:rsid w:val="000F78E2"/>
    <w:rsid w:val="000F7C17"/>
    <w:rsid w:val="000F7E2F"/>
    <w:rsid w:val="000F7EFD"/>
    <w:rsid w:val="001001CA"/>
    <w:rsid w:val="001004A0"/>
    <w:rsid w:val="00100A0E"/>
    <w:rsid w:val="00100B4A"/>
    <w:rsid w:val="00100ED1"/>
    <w:rsid w:val="00101576"/>
    <w:rsid w:val="0010167E"/>
    <w:rsid w:val="00101907"/>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1E5"/>
    <w:rsid w:val="00104258"/>
    <w:rsid w:val="00104747"/>
    <w:rsid w:val="00104D89"/>
    <w:rsid w:val="00104EC3"/>
    <w:rsid w:val="0010522E"/>
    <w:rsid w:val="001057B9"/>
    <w:rsid w:val="00105D2B"/>
    <w:rsid w:val="00105FC0"/>
    <w:rsid w:val="00106091"/>
    <w:rsid w:val="0010635D"/>
    <w:rsid w:val="00106610"/>
    <w:rsid w:val="00106861"/>
    <w:rsid w:val="00106970"/>
    <w:rsid w:val="00106DA2"/>
    <w:rsid w:val="00106E80"/>
    <w:rsid w:val="001074E7"/>
    <w:rsid w:val="00107646"/>
    <w:rsid w:val="00107AAA"/>
    <w:rsid w:val="00110288"/>
    <w:rsid w:val="00110380"/>
    <w:rsid w:val="001107BC"/>
    <w:rsid w:val="00110CCF"/>
    <w:rsid w:val="00110EAD"/>
    <w:rsid w:val="001111B6"/>
    <w:rsid w:val="00111827"/>
    <w:rsid w:val="00111AA9"/>
    <w:rsid w:val="00111C91"/>
    <w:rsid w:val="00111EB7"/>
    <w:rsid w:val="0011202B"/>
    <w:rsid w:val="0011211C"/>
    <w:rsid w:val="00112593"/>
    <w:rsid w:val="00112606"/>
    <w:rsid w:val="00112756"/>
    <w:rsid w:val="00112A1A"/>
    <w:rsid w:val="00112A94"/>
    <w:rsid w:val="00112B7F"/>
    <w:rsid w:val="00112F49"/>
    <w:rsid w:val="00112FDC"/>
    <w:rsid w:val="00113107"/>
    <w:rsid w:val="001135F5"/>
    <w:rsid w:val="00113700"/>
    <w:rsid w:val="00113CD5"/>
    <w:rsid w:val="00113F75"/>
    <w:rsid w:val="00114194"/>
    <w:rsid w:val="00114379"/>
    <w:rsid w:val="001143A4"/>
    <w:rsid w:val="00114B6B"/>
    <w:rsid w:val="00114C7C"/>
    <w:rsid w:val="00114CC5"/>
    <w:rsid w:val="00115249"/>
    <w:rsid w:val="0011526A"/>
    <w:rsid w:val="001152CC"/>
    <w:rsid w:val="001155D2"/>
    <w:rsid w:val="0011581D"/>
    <w:rsid w:val="00115C8A"/>
    <w:rsid w:val="00115DCE"/>
    <w:rsid w:val="00116046"/>
    <w:rsid w:val="001160C6"/>
    <w:rsid w:val="001162C7"/>
    <w:rsid w:val="00116B0D"/>
    <w:rsid w:val="00116DB9"/>
    <w:rsid w:val="00116E50"/>
    <w:rsid w:val="00116F74"/>
    <w:rsid w:val="001172EA"/>
    <w:rsid w:val="001173FF"/>
    <w:rsid w:val="001176B7"/>
    <w:rsid w:val="00117C45"/>
    <w:rsid w:val="00120028"/>
    <w:rsid w:val="0012027C"/>
    <w:rsid w:val="001203EA"/>
    <w:rsid w:val="00120DDC"/>
    <w:rsid w:val="00120EA2"/>
    <w:rsid w:val="00120FCE"/>
    <w:rsid w:val="0012171B"/>
    <w:rsid w:val="00121952"/>
    <w:rsid w:val="00121A63"/>
    <w:rsid w:val="00121A96"/>
    <w:rsid w:val="00121BB6"/>
    <w:rsid w:val="00121D6C"/>
    <w:rsid w:val="00121E92"/>
    <w:rsid w:val="00121F6E"/>
    <w:rsid w:val="0012218A"/>
    <w:rsid w:val="00122762"/>
    <w:rsid w:val="001229D0"/>
    <w:rsid w:val="00122A07"/>
    <w:rsid w:val="00122F41"/>
    <w:rsid w:val="00123772"/>
    <w:rsid w:val="001239DE"/>
    <w:rsid w:val="00123ADD"/>
    <w:rsid w:val="00123C80"/>
    <w:rsid w:val="00123D6E"/>
    <w:rsid w:val="00124252"/>
    <w:rsid w:val="00124802"/>
    <w:rsid w:val="00124944"/>
    <w:rsid w:val="001249A3"/>
    <w:rsid w:val="00124BCE"/>
    <w:rsid w:val="00124C23"/>
    <w:rsid w:val="00124EC1"/>
    <w:rsid w:val="0012537B"/>
    <w:rsid w:val="00125644"/>
    <w:rsid w:val="00125896"/>
    <w:rsid w:val="00125957"/>
    <w:rsid w:val="00125B47"/>
    <w:rsid w:val="00125C52"/>
    <w:rsid w:val="00125CFC"/>
    <w:rsid w:val="00125E63"/>
    <w:rsid w:val="00125E9E"/>
    <w:rsid w:val="0012605E"/>
    <w:rsid w:val="00126570"/>
    <w:rsid w:val="001266F1"/>
    <w:rsid w:val="00126828"/>
    <w:rsid w:val="0012690F"/>
    <w:rsid w:val="00126C3A"/>
    <w:rsid w:val="00126DA5"/>
    <w:rsid w:val="001271F9"/>
    <w:rsid w:val="00127223"/>
    <w:rsid w:val="00127407"/>
    <w:rsid w:val="0012741B"/>
    <w:rsid w:val="00127662"/>
    <w:rsid w:val="0012772E"/>
    <w:rsid w:val="00127B85"/>
    <w:rsid w:val="00127E48"/>
    <w:rsid w:val="00130319"/>
    <w:rsid w:val="001303BD"/>
    <w:rsid w:val="00130518"/>
    <w:rsid w:val="00130558"/>
    <w:rsid w:val="0013102F"/>
    <w:rsid w:val="001313BB"/>
    <w:rsid w:val="00131543"/>
    <w:rsid w:val="00131569"/>
    <w:rsid w:val="0013172C"/>
    <w:rsid w:val="00131793"/>
    <w:rsid w:val="00131FD4"/>
    <w:rsid w:val="00132A3A"/>
    <w:rsid w:val="00132B69"/>
    <w:rsid w:val="00132D69"/>
    <w:rsid w:val="00132EB6"/>
    <w:rsid w:val="00132ECB"/>
    <w:rsid w:val="00132FF7"/>
    <w:rsid w:val="00133103"/>
    <w:rsid w:val="001331DD"/>
    <w:rsid w:val="0013328B"/>
    <w:rsid w:val="0013441D"/>
    <w:rsid w:val="001345A3"/>
    <w:rsid w:val="00134714"/>
    <w:rsid w:val="00134A77"/>
    <w:rsid w:val="00134AFA"/>
    <w:rsid w:val="00134CF7"/>
    <w:rsid w:val="00134EF2"/>
    <w:rsid w:val="001352DA"/>
    <w:rsid w:val="00135A8C"/>
    <w:rsid w:val="00135E13"/>
    <w:rsid w:val="00135E6E"/>
    <w:rsid w:val="001360B9"/>
    <w:rsid w:val="001366D6"/>
    <w:rsid w:val="0013677F"/>
    <w:rsid w:val="00136BDF"/>
    <w:rsid w:val="00136E15"/>
    <w:rsid w:val="001372B1"/>
    <w:rsid w:val="00137423"/>
    <w:rsid w:val="0013763B"/>
    <w:rsid w:val="00137789"/>
    <w:rsid w:val="001378B9"/>
    <w:rsid w:val="00137912"/>
    <w:rsid w:val="00140172"/>
    <w:rsid w:val="001404D0"/>
    <w:rsid w:val="0014070A"/>
    <w:rsid w:val="00140862"/>
    <w:rsid w:val="001408A4"/>
    <w:rsid w:val="0014099A"/>
    <w:rsid w:val="00141085"/>
    <w:rsid w:val="00141262"/>
    <w:rsid w:val="00141375"/>
    <w:rsid w:val="001415CD"/>
    <w:rsid w:val="001415F6"/>
    <w:rsid w:val="001420FC"/>
    <w:rsid w:val="00142166"/>
    <w:rsid w:val="001421C5"/>
    <w:rsid w:val="001425D9"/>
    <w:rsid w:val="0014277F"/>
    <w:rsid w:val="001427E1"/>
    <w:rsid w:val="001429B1"/>
    <w:rsid w:val="001429F4"/>
    <w:rsid w:val="00142B79"/>
    <w:rsid w:val="00142D74"/>
    <w:rsid w:val="00142DA0"/>
    <w:rsid w:val="00142E29"/>
    <w:rsid w:val="001430CD"/>
    <w:rsid w:val="001431D5"/>
    <w:rsid w:val="00143445"/>
    <w:rsid w:val="0014345E"/>
    <w:rsid w:val="00143822"/>
    <w:rsid w:val="001438A3"/>
    <w:rsid w:val="00143C8E"/>
    <w:rsid w:val="0014436D"/>
    <w:rsid w:val="00144470"/>
    <w:rsid w:val="00144488"/>
    <w:rsid w:val="0014450C"/>
    <w:rsid w:val="001445CF"/>
    <w:rsid w:val="0014489B"/>
    <w:rsid w:val="00144BE2"/>
    <w:rsid w:val="001457E2"/>
    <w:rsid w:val="001458BF"/>
    <w:rsid w:val="00145B35"/>
    <w:rsid w:val="00145C8F"/>
    <w:rsid w:val="00146354"/>
    <w:rsid w:val="0014638D"/>
    <w:rsid w:val="001468B7"/>
    <w:rsid w:val="00147C15"/>
    <w:rsid w:val="001503C2"/>
    <w:rsid w:val="0015074E"/>
    <w:rsid w:val="0015093C"/>
    <w:rsid w:val="00150967"/>
    <w:rsid w:val="00150F51"/>
    <w:rsid w:val="00150FCA"/>
    <w:rsid w:val="00151091"/>
    <w:rsid w:val="00151205"/>
    <w:rsid w:val="00151565"/>
    <w:rsid w:val="001516D8"/>
    <w:rsid w:val="00151825"/>
    <w:rsid w:val="001518EA"/>
    <w:rsid w:val="00151ABA"/>
    <w:rsid w:val="00151B5F"/>
    <w:rsid w:val="00152169"/>
    <w:rsid w:val="0015239C"/>
    <w:rsid w:val="00152ACA"/>
    <w:rsid w:val="001530DF"/>
    <w:rsid w:val="0015337C"/>
    <w:rsid w:val="00153822"/>
    <w:rsid w:val="0015383D"/>
    <w:rsid w:val="00154025"/>
    <w:rsid w:val="001541E6"/>
    <w:rsid w:val="0015458B"/>
    <w:rsid w:val="00154FE9"/>
    <w:rsid w:val="00155094"/>
    <w:rsid w:val="0015516D"/>
    <w:rsid w:val="00155200"/>
    <w:rsid w:val="00155306"/>
    <w:rsid w:val="0015578B"/>
    <w:rsid w:val="001557B5"/>
    <w:rsid w:val="00155A20"/>
    <w:rsid w:val="00155E51"/>
    <w:rsid w:val="00156D5A"/>
    <w:rsid w:val="00157292"/>
    <w:rsid w:val="001574A8"/>
    <w:rsid w:val="0015760F"/>
    <w:rsid w:val="0015766A"/>
    <w:rsid w:val="00157D5F"/>
    <w:rsid w:val="00157F55"/>
    <w:rsid w:val="00160007"/>
    <w:rsid w:val="00160296"/>
    <w:rsid w:val="001602D8"/>
    <w:rsid w:val="0016046E"/>
    <w:rsid w:val="00160AA5"/>
    <w:rsid w:val="0016136A"/>
    <w:rsid w:val="00161514"/>
    <w:rsid w:val="00161A89"/>
    <w:rsid w:val="00161AB9"/>
    <w:rsid w:val="00161CA1"/>
    <w:rsid w:val="00161E96"/>
    <w:rsid w:val="00161FE8"/>
    <w:rsid w:val="001625AA"/>
    <w:rsid w:val="00162A3C"/>
    <w:rsid w:val="00162AD6"/>
    <w:rsid w:val="00162C83"/>
    <w:rsid w:val="0016310C"/>
    <w:rsid w:val="0016332A"/>
    <w:rsid w:val="00163376"/>
    <w:rsid w:val="00163472"/>
    <w:rsid w:val="0016369F"/>
    <w:rsid w:val="001638F0"/>
    <w:rsid w:val="00163997"/>
    <w:rsid w:val="00163E56"/>
    <w:rsid w:val="0016407E"/>
    <w:rsid w:val="00164378"/>
    <w:rsid w:val="00164660"/>
    <w:rsid w:val="00164A1C"/>
    <w:rsid w:val="00164D8C"/>
    <w:rsid w:val="00164DF9"/>
    <w:rsid w:val="00164EFD"/>
    <w:rsid w:val="00165031"/>
    <w:rsid w:val="001650AE"/>
    <w:rsid w:val="00165223"/>
    <w:rsid w:val="0016554F"/>
    <w:rsid w:val="001661AA"/>
    <w:rsid w:val="001661BD"/>
    <w:rsid w:val="001664B2"/>
    <w:rsid w:val="00166833"/>
    <w:rsid w:val="00167826"/>
    <w:rsid w:val="001679C5"/>
    <w:rsid w:val="00167EEE"/>
    <w:rsid w:val="001703F6"/>
    <w:rsid w:val="00170570"/>
    <w:rsid w:val="001706FF"/>
    <w:rsid w:val="00170A64"/>
    <w:rsid w:val="00170C0A"/>
    <w:rsid w:val="00170C27"/>
    <w:rsid w:val="001717C0"/>
    <w:rsid w:val="00171C07"/>
    <w:rsid w:val="00171D23"/>
    <w:rsid w:val="00171E83"/>
    <w:rsid w:val="001720F0"/>
    <w:rsid w:val="0017221A"/>
    <w:rsid w:val="001729E5"/>
    <w:rsid w:val="00172BB6"/>
    <w:rsid w:val="00172FA4"/>
    <w:rsid w:val="00173182"/>
    <w:rsid w:val="001733BE"/>
    <w:rsid w:val="001734B2"/>
    <w:rsid w:val="0017355F"/>
    <w:rsid w:val="001735F8"/>
    <w:rsid w:val="00173B82"/>
    <w:rsid w:val="00173BDB"/>
    <w:rsid w:val="00173CC9"/>
    <w:rsid w:val="00173EAF"/>
    <w:rsid w:val="00173FC1"/>
    <w:rsid w:val="001743D9"/>
    <w:rsid w:val="0017440C"/>
    <w:rsid w:val="00174596"/>
    <w:rsid w:val="00175023"/>
    <w:rsid w:val="001751CA"/>
    <w:rsid w:val="001755D4"/>
    <w:rsid w:val="00175C29"/>
    <w:rsid w:val="00175CAF"/>
    <w:rsid w:val="00175E15"/>
    <w:rsid w:val="00175E26"/>
    <w:rsid w:val="00176156"/>
    <w:rsid w:val="00176318"/>
    <w:rsid w:val="00176652"/>
    <w:rsid w:val="001768B6"/>
    <w:rsid w:val="00176945"/>
    <w:rsid w:val="00176BA5"/>
    <w:rsid w:val="00176F07"/>
    <w:rsid w:val="0017703A"/>
    <w:rsid w:val="00177096"/>
    <w:rsid w:val="001771D5"/>
    <w:rsid w:val="001777D1"/>
    <w:rsid w:val="00177970"/>
    <w:rsid w:val="001800B8"/>
    <w:rsid w:val="001800CA"/>
    <w:rsid w:val="00180273"/>
    <w:rsid w:val="00180391"/>
    <w:rsid w:val="00180507"/>
    <w:rsid w:val="00180AB2"/>
    <w:rsid w:val="00180D5E"/>
    <w:rsid w:val="00180E49"/>
    <w:rsid w:val="00181059"/>
    <w:rsid w:val="00181289"/>
    <w:rsid w:val="001812C5"/>
    <w:rsid w:val="00181616"/>
    <w:rsid w:val="00181A7D"/>
    <w:rsid w:val="00182025"/>
    <w:rsid w:val="001824DB"/>
    <w:rsid w:val="00182838"/>
    <w:rsid w:val="00182AE3"/>
    <w:rsid w:val="00182B7F"/>
    <w:rsid w:val="00182C83"/>
    <w:rsid w:val="00182D02"/>
    <w:rsid w:val="00183448"/>
    <w:rsid w:val="00183B65"/>
    <w:rsid w:val="00183BAA"/>
    <w:rsid w:val="00183CDF"/>
    <w:rsid w:val="00183E03"/>
    <w:rsid w:val="001840A3"/>
    <w:rsid w:val="001840DE"/>
    <w:rsid w:val="00184252"/>
    <w:rsid w:val="001842E4"/>
    <w:rsid w:val="00184407"/>
    <w:rsid w:val="00184499"/>
    <w:rsid w:val="0018464E"/>
    <w:rsid w:val="00184C3F"/>
    <w:rsid w:val="00185207"/>
    <w:rsid w:val="001854D0"/>
    <w:rsid w:val="0018555B"/>
    <w:rsid w:val="0018559F"/>
    <w:rsid w:val="00185727"/>
    <w:rsid w:val="001857E3"/>
    <w:rsid w:val="00185893"/>
    <w:rsid w:val="001863F1"/>
    <w:rsid w:val="00186488"/>
    <w:rsid w:val="001865F0"/>
    <w:rsid w:val="0018666B"/>
    <w:rsid w:val="00186739"/>
    <w:rsid w:val="00186C47"/>
    <w:rsid w:val="00186F14"/>
    <w:rsid w:val="00186F32"/>
    <w:rsid w:val="00187052"/>
    <w:rsid w:val="001870FD"/>
    <w:rsid w:val="00187222"/>
    <w:rsid w:val="0018747F"/>
    <w:rsid w:val="0018788E"/>
    <w:rsid w:val="00187CDF"/>
    <w:rsid w:val="00187DF0"/>
    <w:rsid w:val="00187E14"/>
    <w:rsid w:val="00190001"/>
    <w:rsid w:val="00190016"/>
    <w:rsid w:val="00190228"/>
    <w:rsid w:val="001904E4"/>
    <w:rsid w:val="001905F3"/>
    <w:rsid w:val="00190DFF"/>
    <w:rsid w:val="00190F12"/>
    <w:rsid w:val="00191002"/>
    <w:rsid w:val="0019114E"/>
    <w:rsid w:val="001916F8"/>
    <w:rsid w:val="00191D33"/>
    <w:rsid w:val="00192293"/>
    <w:rsid w:val="001925A9"/>
    <w:rsid w:val="00192694"/>
    <w:rsid w:val="001928CC"/>
    <w:rsid w:val="00192D4C"/>
    <w:rsid w:val="00193142"/>
    <w:rsid w:val="00193747"/>
    <w:rsid w:val="00193BAC"/>
    <w:rsid w:val="00193CD0"/>
    <w:rsid w:val="00193F21"/>
    <w:rsid w:val="00194F63"/>
    <w:rsid w:val="0019553C"/>
    <w:rsid w:val="00195578"/>
    <w:rsid w:val="00195A89"/>
    <w:rsid w:val="00195FDF"/>
    <w:rsid w:val="001961F1"/>
    <w:rsid w:val="00196341"/>
    <w:rsid w:val="001966D2"/>
    <w:rsid w:val="00196A69"/>
    <w:rsid w:val="00196FDA"/>
    <w:rsid w:val="001972BE"/>
    <w:rsid w:val="00197B18"/>
    <w:rsid w:val="00197C7A"/>
    <w:rsid w:val="00197F58"/>
    <w:rsid w:val="001A040A"/>
    <w:rsid w:val="001A054F"/>
    <w:rsid w:val="001A0A24"/>
    <w:rsid w:val="001A12A8"/>
    <w:rsid w:val="001A12AC"/>
    <w:rsid w:val="001A1352"/>
    <w:rsid w:val="001A14A3"/>
    <w:rsid w:val="001A14BF"/>
    <w:rsid w:val="001A163A"/>
    <w:rsid w:val="001A1821"/>
    <w:rsid w:val="001A183D"/>
    <w:rsid w:val="001A1B0B"/>
    <w:rsid w:val="001A1B9D"/>
    <w:rsid w:val="001A1D6F"/>
    <w:rsid w:val="001A1F61"/>
    <w:rsid w:val="001A21C5"/>
    <w:rsid w:val="001A24F6"/>
    <w:rsid w:val="001A2872"/>
    <w:rsid w:val="001A297B"/>
    <w:rsid w:val="001A31A0"/>
    <w:rsid w:val="001A3553"/>
    <w:rsid w:val="001A3F9E"/>
    <w:rsid w:val="001A4C57"/>
    <w:rsid w:val="001A4C7F"/>
    <w:rsid w:val="001A4E23"/>
    <w:rsid w:val="001A50B1"/>
    <w:rsid w:val="001A5820"/>
    <w:rsid w:val="001A584A"/>
    <w:rsid w:val="001A5C11"/>
    <w:rsid w:val="001A5F42"/>
    <w:rsid w:val="001A5F5F"/>
    <w:rsid w:val="001A656A"/>
    <w:rsid w:val="001A6604"/>
    <w:rsid w:val="001A6A45"/>
    <w:rsid w:val="001A6EB8"/>
    <w:rsid w:val="001A6FB3"/>
    <w:rsid w:val="001A745C"/>
    <w:rsid w:val="001A79A4"/>
    <w:rsid w:val="001A7F66"/>
    <w:rsid w:val="001B0041"/>
    <w:rsid w:val="001B035A"/>
    <w:rsid w:val="001B0D79"/>
    <w:rsid w:val="001B0F6F"/>
    <w:rsid w:val="001B1099"/>
    <w:rsid w:val="001B11CA"/>
    <w:rsid w:val="001B12AD"/>
    <w:rsid w:val="001B12B5"/>
    <w:rsid w:val="001B13EE"/>
    <w:rsid w:val="001B180F"/>
    <w:rsid w:val="001B196B"/>
    <w:rsid w:val="001B1CEA"/>
    <w:rsid w:val="001B2061"/>
    <w:rsid w:val="001B233A"/>
    <w:rsid w:val="001B2401"/>
    <w:rsid w:val="001B2495"/>
    <w:rsid w:val="001B25B5"/>
    <w:rsid w:val="001B2FE4"/>
    <w:rsid w:val="001B3291"/>
    <w:rsid w:val="001B3758"/>
    <w:rsid w:val="001B39EB"/>
    <w:rsid w:val="001B3DBB"/>
    <w:rsid w:val="001B43A4"/>
    <w:rsid w:val="001B4429"/>
    <w:rsid w:val="001B4B87"/>
    <w:rsid w:val="001B4D69"/>
    <w:rsid w:val="001B4DD5"/>
    <w:rsid w:val="001B4E7C"/>
    <w:rsid w:val="001B5088"/>
    <w:rsid w:val="001B5847"/>
    <w:rsid w:val="001B590B"/>
    <w:rsid w:val="001B5C59"/>
    <w:rsid w:val="001B5FB6"/>
    <w:rsid w:val="001B61DE"/>
    <w:rsid w:val="001B66C2"/>
    <w:rsid w:val="001B674A"/>
    <w:rsid w:val="001B68A0"/>
    <w:rsid w:val="001B6982"/>
    <w:rsid w:val="001B6A05"/>
    <w:rsid w:val="001B6A76"/>
    <w:rsid w:val="001B6B77"/>
    <w:rsid w:val="001B75FB"/>
    <w:rsid w:val="001B7E76"/>
    <w:rsid w:val="001B7EC6"/>
    <w:rsid w:val="001B7F70"/>
    <w:rsid w:val="001C064F"/>
    <w:rsid w:val="001C097A"/>
    <w:rsid w:val="001C0A8B"/>
    <w:rsid w:val="001C11F9"/>
    <w:rsid w:val="001C137A"/>
    <w:rsid w:val="001C183B"/>
    <w:rsid w:val="001C21A5"/>
    <w:rsid w:val="001C22BE"/>
    <w:rsid w:val="001C246A"/>
    <w:rsid w:val="001C253B"/>
    <w:rsid w:val="001C27F0"/>
    <w:rsid w:val="001C2A7B"/>
    <w:rsid w:val="001C2B47"/>
    <w:rsid w:val="001C2CB3"/>
    <w:rsid w:val="001C30B2"/>
    <w:rsid w:val="001C319B"/>
    <w:rsid w:val="001C3588"/>
    <w:rsid w:val="001C3611"/>
    <w:rsid w:val="001C36A2"/>
    <w:rsid w:val="001C374E"/>
    <w:rsid w:val="001C39A7"/>
    <w:rsid w:val="001C3FC8"/>
    <w:rsid w:val="001C41EF"/>
    <w:rsid w:val="001C43AD"/>
    <w:rsid w:val="001C4493"/>
    <w:rsid w:val="001C4833"/>
    <w:rsid w:val="001C48F2"/>
    <w:rsid w:val="001C4AAD"/>
    <w:rsid w:val="001C4C6D"/>
    <w:rsid w:val="001C50D5"/>
    <w:rsid w:val="001C54F3"/>
    <w:rsid w:val="001C5A8E"/>
    <w:rsid w:val="001C5DB8"/>
    <w:rsid w:val="001C6147"/>
    <w:rsid w:val="001C6174"/>
    <w:rsid w:val="001C672A"/>
    <w:rsid w:val="001C6C98"/>
    <w:rsid w:val="001C71F2"/>
    <w:rsid w:val="001C7651"/>
    <w:rsid w:val="001C7AB5"/>
    <w:rsid w:val="001C7FE6"/>
    <w:rsid w:val="001D035F"/>
    <w:rsid w:val="001D04B9"/>
    <w:rsid w:val="001D0559"/>
    <w:rsid w:val="001D082A"/>
    <w:rsid w:val="001D0981"/>
    <w:rsid w:val="001D0D0C"/>
    <w:rsid w:val="001D1447"/>
    <w:rsid w:val="001D1469"/>
    <w:rsid w:val="001D17A0"/>
    <w:rsid w:val="001D1841"/>
    <w:rsid w:val="001D1A24"/>
    <w:rsid w:val="001D202C"/>
    <w:rsid w:val="001D2319"/>
    <w:rsid w:val="001D2401"/>
    <w:rsid w:val="001D27A4"/>
    <w:rsid w:val="001D2896"/>
    <w:rsid w:val="001D28C3"/>
    <w:rsid w:val="001D2CAA"/>
    <w:rsid w:val="001D2E6A"/>
    <w:rsid w:val="001D309C"/>
    <w:rsid w:val="001D3398"/>
    <w:rsid w:val="001D3664"/>
    <w:rsid w:val="001D371D"/>
    <w:rsid w:val="001D395A"/>
    <w:rsid w:val="001D3A69"/>
    <w:rsid w:val="001D3CC1"/>
    <w:rsid w:val="001D3D33"/>
    <w:rsid w:val="001D3F33"/>
    <w:rsid w:val="001D43C3"/>
    <w:rsid w:val="001D459F"/>
    <w:rsid w:val="001D472D"/>
    <w:rsid w:val="001D4854"/>
    <w:rsid w:val="001D4ABF"/>
    <w:rsid w:val="001D4FC4"/>
    <w:rsid w:val="001D5080"/>
    <w:rsid w:val="001D524B"/>
    <w:rsid w:val="001D52E4"/>
    <w:rsid w:val="001D52FE"/>
    <w:rsid w:val="001D5430"/>
    <w:rsid w:val="001D5B1D"/>
    <w:rsid w:val="001D5B7D"/>
    <w:rsid w:val="001D5D39"/>
    <w:rsid w:val="001D607A"/>
    <w:rsid w:val="001D6651"/>
    <w:rsid w:val="001D66FC"/>
    <w:rsid w:val="001D696B"/>
    <w:rsid w:val="001D6CFD"/>
    <w:rsid w:val="001D6E97"/>
    <w:rsid w:val="001D70CA"/>
    <w:rsid w:val="001D7333"/>
    <w:rsid w:val="001D7A6C"/>
    <w:rsid w:val="001D7BA7"/>
    <w:rsid w:val="001D7C68"/>
    <w:rsid w:val="001E03B8"/>
    <w:rsid w:val="001E075B"/>
    <w:rsid w:val="001E08AF"/>
    <w:rsid w:val="001E08BE"/>
    <w:rsid w:val="001E0BE0"/>
    <w:rsid w:val="001E0D4B"/>
    <w:rsid w:val="001E0D7E"/>
    <w:rsid w:val="001E1023"/>
    <w:rsid w:val="001E1089"/>
    <w:rsid w:val="001E1B2E"/>
    <w:rsid w:val="001E1C0D"/>
    <w:rsid w:val="001E21F7"/>
    <w:rsid w:val="001E23E2"/>
    <w:rsid w:val="001E2594"/>
    <w:rsid w:val="001E276B"/>
    <w:rsid w:val="001E2B47"/>
    <w:rsid w:val="001E2D37"/>
    <w:rsid w:val="001E2EF6"/>
    <w:rsid w:val="001E3048"/>
    <w:rsid w:val="001E31EE"/>
    <w:rsid w:val="001E3571"/>
    <w:rsid w:val="001E36F3"/>
    <w:rsid w:val="001E3DCB"/>
    <w:rsid w:val="001E3ECE"/>
    <w:rsid w:val="001E432B"/>
    <w:rsid w:val="001E443A"/>
    <w:rsid w:val="001E4E77"/>
    <w:rsid w:val="001E537A"/>
    <w:rsid w:val="001E5398"/>
    <w:rsid w:val="001E565D"/>
    <w:rsid w:val="001E56C6"/>
    <w:rsid w:val="001E57E7"/>
    <w:rsid w:val="001E584A"/>
    <w:rsid w:val="001E5875"/>
    <w:rsid w:val="001E5958"/>
    <w:rsid w:val="001E5994"/>
    <w:rsid w:val="001E5A71"/>
    <w:rsid w:val="001E6058"/>
    <w:rsid w:val="001E61DD"/>
    <w:rsid w:val="001E6753"/>
    <w:rsid w:val="001E6DBA"/>
    <w:rsid w:val="001E6F22"/>
    <w:rsid w:val="001E7176"/>
    <w:rsid w:val="001E732F"/>
    <w:rsid w:val="001E73A4"/>
    <w:rsid w:val="001E7472"/>
    <w:rsid w:val="001E761C"/>
    <w:rsid w:val="001E76E3"/>
    <w:rsid w:val="001E7803"/>
    <w:rsid w:val="001E79AF"/>
    <w:rsid w:val="001F01AA"/>
    <w:rsid w:val="001F0390"/>
    <w:rsid w:val="001F099B"/>
    <w:rsid w:val="001F0E39"/>
    <w:rsid w:val="001F1006"/>
    <w:rsid w:val="001F161C"/>
    <w:rsid w:val="001F187A"/>
    <w:rsid w:val="001F194B"/>
    <w:rsid w:val="001F1A14"/>
    <w:rsid w:val="001F1AE1"/>
    <w:rsid w:val="001F1AFB"/>
    <w:rsid w:val="001F1E8A"/>
    <w:rsid w:val="001F229B"/>
    <w:rsid w:val="001F24AF"/>
    <w:rsid w:val="001F276A"/>
    <w:rsid w:val="001F2871"/>
    <w:rsid w:val="001F2929"/>
    <w:rsid w:val="001F2BBC"/>
    <w:rsid w:val="001F2C22"/>
    <w:rsid w:val="001F2F28"/>
    <w:rsid w:val="001F305A"/>
    <w:rsid w:val="001F31F2"/>
    <w:rsid w:val="001F3707"/>
    <w:rsid w:val="001F385A"/>
    <w:rsid w:val="001F3907"/>
    <w:rsid w:val="001F3935"/>
    <w:rsid w:val="001F3E73"/>
    <w:rsid w:val="001F43FE"/>
    <w:rsid w:val="001F44BD"/>
    <w:rsid w:val="001F4DED"/>
    <w:rsid w:val="001F57A5"/>
    <w:rsid w:val="001F5816"/>
    <w:rsid w:val="001F59C4"/>
    <w:rsid w:val="001F5A57"/>
    <w:rsid w:val="001F5C35"/>
    <w:rsid w:val="001F6341"/>
    <w:rsid w:val="001F6634"/>
    <w:rsid w:val="001F66DE"/>
    <w:rsid w:val="001F677A"/>
    <w:rsid w:val="001F6E05"/>
    <w:rsid w:val="001F711B"/>
    <w:rsid w:val="001F71C5"/>
    <w:rsid w:val="001F71DC"/>
    <w:rsid w:val="001F7246"/>
    <w:rsid w:val="001F75B3"/>
    <w:rsid w:val="001F77DB"/>
    <w:rsid w:val="001F7806"/>
    <w:rsid w:val="001F786D"/>
    <w:rsid w:val="001F7D63"/>
    <w:rsid w:val="0020025E"/>
    <w:rsid w:val="002003B7"/>
    <w:rsid w:val="00200986"/>
    <w:rsid w:val="00200D15"/>
    <w:rsid w:val="00200E52"/>
    <w:rsid w:val="00200E56"/>
    <w:rsid w:val="00200EFC"/>
    <w:rsid w:val="002014AA"/>
    <w:rsid w:val="0020165E"/>
    <w:rsid w:val="002019FF"/>
    <w:rsid w:val="00201CA6"/>
    <w:rsid w:val="00201F9D"/>
    <w:rsid w:val="0020210A"/>
    <w:rsid w:val="00202145"/>
    <w:rsid w:val="0020217D"/>
    <w:rsid w:val="0020234C"/>
    <w:rsid w:val="002023EE"/>
    <w:rsid w:val="00202B63"/>
    <w:rsid w:val="00202F2F"/>
    <w:rsid w:val="00203574"/>
    <w:rsid w:val="002037CC"/>
    <w:rsid w:val="00203D55"/>
    <w:rsid w:val="002041EA"/>
    <w:rsid w:val="00204879"/>
    <w:rsid w:val="0020497E"/>
    <w:rsid w:val="00204EC8"/>
    <w:rsid w:val="002052BD"/>
    <w:rsid w:val="00205462"/>
    <w:rsid w:val="00205891"/>
    <w:rsid w:val="0020591E"/>
    <w:rsid w:val="002060AE"/>
    <w:rsid w:val="002064D1"/>
    <w:rsid w:val="002066AC"/>
    <w:rsid w:val="002069A6"/>
    <w:rsid w:val="00206B0D"/>
    <w:rsid w:val="00206C0C"/>
    <w:rsid w:val="00207191"/>
    <w:rsid w:val="00207361"/>
    <w:rsid w:val="00207505"/>
    <w:rsid w:val="002076F3"/>
    <w:rsid w:val="002078CC"/>
    <w:rsid w:val="00210183"/>
    <w:rsid w:val="002106A6"/>
    <w:rsid w:val="0021083C"/>
    <w:rsid w:val="00210A7F"/>
    <w:rsid w:val="00210B7C"/>
    <w:rsid w:val="00211030"/>
    <w:rsid w:val="002111D4"/>
    <w:rsid w:val="00211257"/>
    <w:rsid w:val="0021139D"/>
    <w:rsid w:val="00211597"/>
    <w:rsid w:val="00211637"/>
    <w:rsid w:val="0021171A"/>
    <w:rsid w:val="002119E3"/>
    <w:rsid w:val="00211BBF"/>
    <w:rsid w:val="00211F22"/>
    <w:rsid w:val="002121D7"/>
    <w:rsid w:val="002127E6"/>
    <w:rsid w:val="002128B4"/>
    <w:rsid w:val="002128E8"/>
    <w:rsid w:val="00212908"/>
    <w:rsid w:val="00212F0B"/>
    <w:rsid w:val="00212F85"/>
    <w:rsid w:val="0021331D"/>
    <w:rsid w:val="0021352C"/>
    <w:rsid w:val="00213766"/>
    <w:rsid w:val="002142D2"/>
    <w:rsid w:val="0021443F"/>
    <w:rsid w:val="00214938"/>
    <w:rsid w:val="0021513A"/>
    <w:rsid w:val="0021523B"/>
    <w:rsid w:val="00215496"/>
    <w:rsid w:val="00215962"/>
    <w:rsid w:val="00215D77"/>
    <w:rsid w:val="00215F62"/>
    <w:rsid w:val="00215FA7"/>
    <w:rsid w:val="00216107"/>
    <w:rsid w:val="00216734"/>
    <w:rsid w:val="00216787"/>
    <w:rsid w:val="002167E5"/>
    <w:rsid w:val="00216896"/>
    <w:rsid w:val="0021698C"/>
    <w:rsid w:val="00216A55"/>
    <w:rsid w:val="00216E44"/>
    <w:rsid w:val="00216FF2"/>
    <w:rsid w:val="00217290"/>
    <w:rsid w:val="002173D3"/>
    <w:rsid w:val="00217556"/>
    <w:rsid w:val="002175F8"/>
    <w:rsid w:val="002176C5"/>
    <w:rsid w:val="002179B0"/>
    <w:rsid w:val="002179DE"/>
    <w:rsid w:val="00217A9F"/>
    <w:rsid w:val="00217F08"/>
    <w:rsid w:val="0022030C"/>
    <w:rsid w:val="00220752"/>
    <w:rsid w:val="0022093C"/>
    <w:rsid w:val="002209F9"/>
    <w:rsid w:val="00221463"/>
    <w:rsid w:val="002215BA"/>
    <w:rsid w:val="00221654"/>
    <w:rsid w:val="002216E6"/>
    <w:rsid w:val="00221710"/>
    <w:rsid w:val="00221FC2"/>
    <w:rsid w:val="00222235"/>
    <w:rsid w:val="00222917"/>
    <w:rsid w:val="00222C40"/>
    <w:rsid w:val="00222D1D"/>
    <w:rsid w:val="002230A2"/>
    <w:rsid w:val="002232E7"/>
    <w:rsid w:val="0022384F"/>
    <w:rsid w:val="002238E6"/>
    <w:rsid w:val="002238EA"/>
    <w:rsid w:val="00223CBF"/>
    <w:rsid w:val="00223D1D"/>
    <w:rsid w:val="00223EC2"/>
    <w:rsid w:val="002244C6"/>
    <w:rsid w:val="002244D7"/>
    <w:rsid w:val="002247C0"/>
    <w:rsid w:val="00224929"/>
    <w:rsid w:val="0022496F"/>
    <w:rsid w:val="00224E55"/>
    <w:rsid w:val="00225038"/>
    <w:rsid w:val="00225321"/>
    <w:rsid w:val="00225CF6"/>
    <w:rsid w:val="00225E72"/>
    <w:rsid w:val="00225F2C"/>
    <w:rsid w:val="00225FE4"/>
    <w:rsid w:val="002261FC"/>
    <w:rsid w:val="00226C6D"/>
    <w:rsid w:val="00226CB1"/>
    <w:rsid w:val="00226E20"/>
    <w:rsid w:val="0022713E"/>
    <w:rsid w:val="00227404"/>
    <w:rsid w:val="002278ED"/>
    <w:rsid w:val="00227981"/>
    <w:rsid w:val="00227F7F"/>
    <w:rsid w:val="00230709"/>
    <w:rsid w:val="0023088F"/>
    <w:rsid w:val="00230C94"/>
    <w:rsid w:val="00230EB7"/>
    <w:rsid w:val="00230EC6"/>
    <w:rsid w:val="00230F9A"/>
    <w:rsid w:val="00230FB5"/>
    <w:rsid w:val="00230FCF"/>
    <w:rsid w:val="00231076"/>
    <w:rsid w:val="002310AF"/>
    <w:rsid w:val="0023145C"/>
    <w:rsid w:val="00231EB1"/>
    <w:rsid w:val="00231F64"/>
    <w:rsid w:val="002322F6"/>
    <w:rsid w:val="0023234B"/>
    <w:rsid w:val="002325B6"/>
    <w:rsid w:val="00232AC7"/>
    <w:rsid w:val="00232B9D"/>
    <w:rsid w:val="00232F66"/>
    <w:rsid w:val="00233355"/>
    <w:rsid w:val="002336A3"/>
    <w:rsid w:val="00233807"/>
    <w:rsid w:val="00233907"/>
    <w:rsid w:val="00233EC6"/>
    <w:rsid w:val="0023408C"/>
    <w:rsid w:val="0023429A"/>
    <w:rsid w:val="00234625"/>
    <w:rsid w:val="00234880"/>
    <w:rsid w:val="00234C5F"/>
    <w:rsid w:val="0023519B"/>
    <w:rsid w:val="002352BA"/>
    <w:rsid w:val="00235A63"/>
    <w:rsid w:val="00235AA6"/>
    <w:rsid w:val="00235CD0"/>
    <w:rsid w:val="00235D88"/>
    <w:rsid w:val="00235F0C"/>
    <w:rsid w:val="002360B5"/>
    <w:rsid w:val="0023633E"/>
    <w:rsid w:val="00236567"/>
    <w:rsid w:val="0023676C"/>
    <w:rsid w:val="00236947"/>
    <w:rsid w:val="00236951"/>
    <w:rsid w:val="00236B0E"/>
    <w:rsid w:val="00236C6E"/>
    <w:rsid w:val="00237211"/>
    <w:rsid w:val="0023729A"/>
    <w:rsid w:val="00237334"/>
    <w:rsid w:val="00237646"/>
    <w:rsid w:val="002376C5"/>
    <w:rsid w:val="00237771"/>
    <w:rsid w:val="00237ABA"/>
    <w:rsid w:val="00237BAA"/>
    <w:rsid w:val="00237E42"/>
    <w:rsid w:val="002400F3"/>
    <w:rsid w:val="0024056B"/>
    <w:rsid w:val="0024063C"/>
    <w:rsid w:val="00240851"/>
    <w:rsid w:val="0024085D"/>
    <w:rsid w:val="00240B88"/>
    <w:rsid w:val="002419ED"/>
    <w:rsid w:val="00241BDC"/>
    <w:rsid w:val="00241C07"/>
    <w:rsid w:val="00242173"/>
    <w:rsid w:val="00242194"/>
    <w:rsid w:val="002421F0"/>
    <w:rsid w:val="00242C29"/>
    <w:rsid w:val="00242DE1"/>
    <w:rsid w:val="0024339A"/>
    <w:rsid w:val="00243641"/>
    <w:rsid w:val="002437DD"/>
    <w:rsid w:val="00244113"/>
    <w:rsid w:val="0024412D"/>
    <w:rsid w:val="0024446E"/>
    <w:rsid w:val="00244A06"/>
    <w:rsid w:val="00245579"/>
    <w:rsid w:val="002458F8"/>
    <w:rsid w:val="0024599B"/>
    <w:rsid w:val="00245D0A"/>
    <w:rsid w:val="0024603E"/>
    <w:rsid w:val="002461C3"/>
    <w:rsid w:val="002469FC"/>
    <w:rsid w:val="00246CD4"/>
    <w:rsid w:val="00246D97"/>
    <w:rsid w:val="0024708E"/>
    <w:rsid w:val="00247162"/>
    <w:rsid w:val="00247796"/>
    <w:rsid w:val="0024798E"/>
    <w:rsid w:val="002479E3"/>
    <w:rsid w:val="00247C17"/>
    <w:rsid w:val="00247C1D"/>
    <w:rsid w:val="00247D11"/>
    <w:rsid w:val="00247D89"/>
    <w:rsid w:val="00247E8D"/>
    <w:rsid w:val="00247F74"/>
    <w:rsid w:val="00250259"/>
    <w:rsid w:val="00250815"/>
    <w:rsid w:val="00250A5C"/>
    <w:rsid w:val="00250F16"/>
    <w:rsid w:val="002510E5"/>
    <w:rsid w:val="002514AA"/>
    <w:rsid w:val="002514E8"/>
    <w:rsid w:val="002517FA"/>
    <w:rsid w:val="002520A3"/>
    <w:rsid w:val="00252241"/>
    <w:rsid w:val="0025226E"/>
    <w:rsid w:val="0025238E"/>
    <w:rsid w:val="00252749"/>
    <w:rsid w:val="00252807"/>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234"/>
    <w:rsid w:val="0025425C"/>
    <w:rsid w:val="00254279"/>
    <w:rsid w:val="002548D3"/>
    <w:rsid w:val="00254E40"/>
    <w:rsid w:val="00254ECC"/>
    <w:rsid w:val="002553E6"/>
    <w:rsid w:val="002555F0"/>
    <w:rsid w:val="0025575C"/>
    <w:rsid w:val="00255817"/>
    <w:rsid w:val="002559A4"/>
    <w:rsid w:val="00255C09"/>
    <w:rsid w:val="00255E50"/>
    <w:rsid w:val="00255F35"/>
    <w:rsid w:val="002560F6"/>
    <w:rsid w:val="0025626A"/>
    <w:rsid w:val="00256328"/>
    <w:rsid w:val="0025665A"/>
    <w:rsid w:val="00256A43"/>
    <w:rsid w:val="00257239"/>
    <w:rsid w:val="00257AAD"/>
    <w:rsid w:val="00257ADE"/>
    <w:rsid w:val="00257BAF"/>
    <w:rsid w:val="00257C19"/>
    <w:rsid w:val="00257CC7"/>
    <w:rsid w:val="00260006"/>
    <w:rsid w:val="002604B0"/>
    <w:rsid w:val="0026084E"/>
    <w:rsid w:val="00260EB3"/>
    <w:rsid w:val="00261335"/>
    <w:rsid w:val="00261579"/>
    <w:rsid w:val="002617C7"/>
    <w:rsid w:val="002619F2"/>
    <w:rsid w:val="00261ADA"/>
    <w:rsid w:val="00261E0A"/>
    <w:rsid w:val="00261E1D"/>
    <w:rsid w:val="00261E63"/>
    <w:rsid w:val="00262256"/>
    <w:rsid w:val="00262601"/>
    <w:rsid w:val="00262697"/>
    <w:rsid w:val="00262CE8"/>
    <w:rsid w:val="00262D00"/>
    <w:rsid w:val="00262D9A"/>
    <w:rsid w:val="002633DB"/>
    <w:rsid w:val="002635B5"/>
    <w:rsid w:val="00263940"/>
    <w:rsid w:val="00263A7B"/>
    <w:rsid w:val="00263D88"/>
    <w:rsid w:val="00263E42"/>
    <w:rsid w:val="0026461B"/>
    <w:rsid w:val="002647D1"/>
    <w:rsid w:val="002647D7"/>
    <w:rsid w:val="002647FE"/>
    <w:rsid w:val="00264D59"/>
    <w:rsid w:val="00264E6F"/>
    <w:rsid w:val="00264EA2"/>
    <w:rsid w:val="002652AC"/>
    <w:rsid w:val="0026564B"/>
    <w:rsid w:val="00265859"/>
    <w:rsid w:val="002658E7"/>
    <w:rsid w:val="00265A09"/>
    <w:rsid w:val="00265A59"/>
    <w:rsid w:val="00265AD2"/>
    <w:rsid w:val="00265C40"/>
    <w:rsid w:val="00265D13"/>
    <w:rsid w:val="00265FF5"/>
    <w:rsid w:val="0026607A"/>
    <w:rsid w:val="0026608A"/>
    <w:rsid w:val="00266234"/>
    <w:rsid w:val="002662E2"/>
    <w:rsid w:val="00266622"/>
    <w:rsid w:val="002666EB"/>
    <w:rsid w:val="00266CAB"/>
    <w:rsid w:val="00267096"/>
    <w:rsid w:val="0026722A"/>
    <w:rsid w:val="0026741D"/>
    <w:rsid w:val="002676BB"/>
    <w:rsid w:val="00267702"/>
    <w:rsid w:val="00267A28"/>
    <w:rsid w:val="00267CB7"/>
    <w:rsid w:val="00267D92"/>
    <w:rsid w:val="00267DC6"/>
    <w:rsid w:val="00270326"/>
    <w:rsid w:val="002703DD"/>
    <w:rsid w:val="00270452"/>
    <w:rsid w:val="00270839"/>
    <w:rsid w:val="00270F74"/>
    <w:rsid w:val="00270F79"/>
    <w:rsid w:val="0027102E"/>
    <w:rsid w:val="0027132E"/>
    <w:rsid w:val="0027135B"/>
    <w:rsid w:val="00271EDE"/>
    <w:rsid w:val="0027227B"/>
    <w:rsid w:val="00272474"/>
    <w:rsid w:val="0027258F"/>
    <w:rsid w:val="0027283D"/>
    <w:rsid w:val="00272888"/>
    <w:rsid w:val="00272CAE"/>
    <w:rsid w:val="00272D1E"/>
    <w:rsid w:val="00272D90"/>
    <w:rsid w:val="00272D9C"/>
    <w:rsid w:val="00273327"/>
    <w:rsid w:val="0027350B"/>
    <w:rsid w:val="002739D3"/>
    <w:rsid w:val="00273A2D"/>
    <w:rsid w:val="00273D12"/>
    <w:rsid w:val="00273DE3"/>
    <w:rsid w:val="00274205"/>
    <w:rsid w:val="0027453E"/>
    <w:rsid w:val="0027474E"/>
    <w:rsid w:val="0027478F"/>
    <w:rsid w:val="00274977"/>
    <w:rsid w:val="00274CAB"/>
    <w:rsid w:val="00274FFA"/>
    <w:rsid w:val="00275294"/>
    <w:rsid w:val="0027530A"/>
    <w:rsid w:val="00275465"/>
    <w:rsid w:val="00275893"/>
    <w:rsid w:val="002759E8"/>
    <w:rsid w:val="00275A54"/>
    <w:rsid w:val="00275B60"/>
    <w:rsid w:val="00275FFC"/>
    <w:rsid w:val="002761EC"/>
    <w:rsid w:val="00276426"/>
    <w:rsid w:val="002764F0"/>
    <w:rsid w:val="002766A1"/>
    <w:rsid w:val="002770F4"/>
    <w:rsid w:val="002776DF"/>
    <w:rsid w:val="002778DC"/>
    <w:rsid w:val="0027794D"/>
    <w:rsid w:val="0027796F"/>
    <w:rsid w:val="0027797A"/>
    <w:rsid w:val="00277A30"/>
    <w:rsid w:val="00277B68"/>
    <w:rsid w:val="00277F6D"/>
    <w:rsid w:val="0028030D"/>
    <w:rsid w:val="00280813"/>
    <w:rsid w:val="002809A2"/>
    <w:rsid w:val="00280ABC"/>
    <w:rsid w:val="00280C69"/>
    <w:rsid w:val="00280C8B"/>
    <w:rsid w:val="00280CB5"/>
    <w:rsid w:val="00280FE5"/>
    <w:rsid w:val="0028104A"/>
    <w:rsid w:val="002810E9"/>
    <w:rsid w:val="002814ED"/>
    <w:rsid w:val="002815C5"/>
    <w:rsid w:val="00281830"/>
    <w:rsid w:val="00281855"/>
    <w:rsid w:val="00281AFF"/>
    <w:rsid w:val="0028209F"/>
    <w:rsid w:val="002820BE"/>
    <w:rsid w:val="00282117"/>
    <w:rsid w:val="00282B19"/>
    <w:rsid w:val="00282DFF"/>
    <w:rsid w:val="00282E83"/>
    <w:rsid w:val="00282F4A"/>
    <w:rsid w:val="00283177"/>
    <w:rsid w:val="00283254"/>
    <w:rsid w:val="002832EB"/>
    <w:rsid w:val="00283905"/>
    <w:rsid w:val="00283F66"/>
    <w:rsid w:val="0028415F"/>
    <w:rsid w:val="0028417E"/>
    <w:rsid w:val="00284367"/>
    <w:rsid w:val="002843F8"/>
    <w:rsid w:val="00284439"/>
    <w:rsid w:val="0028467B"/>
    <w:rsid w:val="00284859"/>
    <w:rsid w:val="00284A5F"/>
    <w:rsid w:val="00284D59"/>
    <w:rsid w:val="00284E84"/>
    <w:rsid w:val="00285637"/>
    <w:rsid w:val="002857B7"/>
    <w:rsid w:val="00285EFB"/>
    <w:rsid w:val="00286269"/>
    <w:rsid w:val="0028636D"/>
    <w:rsid w:val="00286439"/>
    <w:rsid w:val="002865FA"/>
    <w:rsid w:val="002868F8"/>
    <w:rsid w:val="002869C0"/>
    <w:rsid w:val="00286B25"/>
    <w:rsid w:val="00286FD2"/>
    <w:rsid w:val="0028755B"/>
    <w:rsid w:val="002906CF"/>
    <w:rsid w:val="002906F5"/>
    <w:rsid w:val="00290AAA"/>
    <w:rsid w:val="00290B2A"/>
    <w:rsid w:val="0029128B"/>
    <w:rsid w:val="00291427"/>
    <w:rsid w:val="00291554"/>
    <w:rsid w:val="002918D7"/>
    <w:rsid w:val="00291BC0"/>
    <w:rsid w:val="00291CFD"/>
    <w:rsid w:val="00291E02"/>
    <w:rsid w:val="00292022"/>
    <w:rsid w:val="002920AC"/>
    <w:rsid w:val="002921C4"/>
    <w:rsid w:val="0029264D"/>
    <w:rsid w:val="0029270A"/>
    <w:rsid w:val="00292C21"/>
    <w:rsid w:val="00292C65"/>
    <w:rsid w:val="00292DA5"/>
    <w:rsid w:val="002932EC"/>
    <w:rsid w:val="00293690"/>
    <w:rsid w:val="00293C4F"/>
    <w:rsid w:val="00293E2D"/>
    <w:rsid w:val="00293F44"/>
    <w:rsid w:val="00294239"/>
    <w:rsid w:val="0029451A"/>
    <w:rsid w:val="00294592"/>
    <w:rsid w:val="00294860"/>
    <w:rsid w:val="00294CCA"/>
    <w:rsid w:val="0029558F"/>
    <w:rsid w:val="00295815"/>
    <w:rsid w:val="00295BCB"/>
    <w:rsid w:val="002960F3"/>
    <w:rsid w:val="00296895"/>
    <w:rsid w:val="002968C9"/>
    <w:rsid w:val="00296B7E"/>
    <w:rsid w:val="00296FCC"/>
    <w:rsid w:val="002976AF"/>
    <w:rsid w:val="00297836"/>
    <w:rsid w:val="00297B7D"/>
    <w:rsid w:val="002A083B"/>
    <w:rsid w:val="002A0A61"/>
    <w:rsid w:val="002A1083"/>
    <w:rsid w:val="002A1AD8"/>
    <w:rsid w:val="002A1EE9"/>
    <w:rsid w:val="002A271D"/>
    <w:rsid w:val="002A3790"/>
    <w:rsid w:val="002A3BFD"/>
    <w:rsid w:val="002A3D19"/>
    <w:rsid w:val="002A429C"/>
    <w:rsid w:val="002A439C"/>
    <w:rsid w:val="002A4B2C"/>
    <w:rsid w:val="002A4F1A"/>
    <w:rsid w:val="002A5089"/>
    <w:rsid w:val="002A5C74"/>
    <w:rsid w:val="002A6068"/>
    <w:rsid w:val="002A61D2"/>
    <w:rsid w:val="002A63B7"/>
    <w:rsid w:val="002A676A"/>
    <w:rsid w:val="002A6AD1"/>
    <w:rsid w:val="002A6EC3"/>
    <w:rsid w:val="002A6F0D"/>
    <w:rsid w:val="002A7425"/>
    <w:rsid w:val="002A7794"/>
    <w:rsid w:val="002B0225"/>
    <w:rsid w:val="002B02CB"/>
    <w:rsid w:val="002B04DD"/>
    <w:rsid w:val="002B05C7"/>
    <w:rsid w:val="002B0745"/>
    <w:rsid w:val="002B07B1"/>
    <w:rsid w:val="002B09CD"/>
    <w:rsid w:val="002B0A10"/>
    <w:rsid w:val="002B0B00"/>
    <w:rsid w:val="002B0B3E"/>
    <w:rsid w:val="002B0CCB"/>
    <w:rsid w:val="002B0D87"/>
    <w:rsid w:val="002B111D"/>
    <w:rsid w:val="002B11FF"/>
    <w:rsid w:val="002B1579"/>
    <w:rsid w:val="002B1AC9"/>
    <w:rsid w:val="002B1BD9"/>
    <w:rsid w:val="002B1DD3"/>
    <w:rsid w:val="002B1E25"/>
    <w:rsid w:val="002B1E9E"/>
    <w:rsid w:val="002B1EDE"/>
    <w:rsid w:val="002B2068"/>
    <w:rsid w:val="002B20AC"/>
    <w:rsid w:val="002B2422"/>
    <w:rsid w:val="002B2540"/>
    <w:rsid w:val="002B261F"/>
    <w:rsid w:val="002B2738"/>
    <w:rsid w:val="002B2C2C"/>
    <w:rsid w:val="002B2C81"/>
    <w:rsid w:val="002B321A"/>
    <w:rsid w:val="002B34C0"/>
    <w:rsid w:val="002B36AF"/>
    <w:rsid w:val="002B3BEC"/>
    <w:rsid w:val="002B4253"/>
    <w:rsid w:val="002B429D"/>
    <w:rsid w:val="002B433E"/>
    <w:rsid w:val="002B446A"/>
    <w:rsid w:val="002B4AB3"/>
    <w:rsid w:val="002B4B7D"/>
    <w:rsid w:val="002B4CE9"/>
    <w:rsid w:val="002B4D87"/>
    <w:rsid w:val="002B5160"/>
    <w:rsid w:val="002B51D0"/>
    <w:rsid w:val="002B5863"/>
    <w:rsid w:val="002B5E9D"/>
    <w:rsid w:val="002B60CE"/>
    <w:rsid w:val="002B6186"/>
    <w:rsid w:val="002B6395"/>
    <w:rsid w:val="002B639A"/>
    <w:rsid w:val="002B68E0"/>
    <w:rsid w:val="002B717C"/>
    <w:rsid w:val="002B72D7"/>
    <w:rsid w:val="002B738D"/>
    <w:rsid w:val="002B75CC"/>
    <w:rsid w:val="002B7732"/>
    <w:rsid w:val="002B7A6D"/>
    <w:rsid w:val="002B7A9E"/>
    <w:rsid w:val="002B7BC5"/>
    <w:rsid w:val="002B7C3A"/>
    <w:rsid w:val="002C034B"/>
    <w:rsid w:val="002C0811"/>
    <w:rsid w:val="002C088E"/>
    <w:rsid w:val="002C08CB"/>
    <w:rsid w:val="002C08D0"/>
    <w:rsid w:val="002C0A56"/>
    <w:rsid w:val="002C0CF3"/>
    <w:rsid w:val="002C1639"/>
    <w:rsid w:val="002C17F5"/>
    <w:rsid w:val="002C17FA"/>
    <w:rsid w:val="002C18D8"/>
    <w:rsid w:val="002C1FF5"/>
    <w:rsid w:val="002C2244"/>
    <w:rsid w:val="002C2291"/>
    <w:rsid w:val="002C24AD"/>
    <w:rsid w:val="002C27CE"/>
    <w:rsid w:val="002C2D5B"/>
    <w:rsid w:val="002C2F4D"/>
    <w:rsid w:val="002C31AD"/>
    <w:rsid w:val="002C3345"/>
    <w:rsid w:val="002C33CC"/>
    <w:rsid w:val="002C3478"/>
    <w:rsid w:val="002C364F"/>
    <w:rsid w:val="002C38B4"/>
    <w:rsid w:val="002C3BB2"/>
    <w:rsid w:val="002C3E7F"/>
    <w:rsid w:val="002C40A1"/>
    <w:rsid w:val="002C46B3"/>
    <w:rsid w:val="002C484B"/>
    <w:rsid w:val="002C4C8F"/>
    <w:rsid w:val="002C4E58"/>
    <w:rsid w:val="002C4F68"/>
    <w:rsid w:val="002C5212"/>
    <w:rsid w:val="002C53AF"/>
    <w:rsid w:val="002C54A5"/>
    <w:rsid w:val="002C5685"/>
    <w:rsid w:val="002C5BE2"/>
    <w:rsid w:val="002C5F12"/>
    <w:rsid w:val="002C6002"/>
    <w:rsid w:val="002C611F"/>
    <w:rsid w:val="002C6645"/>
    <w:rsid w:val="002C6891"/>
    <w:rsid w:val="002C6A56"/>
    <w:rsid w:val="002C6A83"/>
    <w:rsid w:val="002C720E"/>
    <w:rsid w:val="002C73B3"/>
    <w:rsid w:val="002C788F"/>
    <w:rsid w:val="002C7CD4"/>
    <w:rsid w:val="002D00A3"/>
    <w:rsid w:val="002D087B"/>
    <w:rsid w:val="002D0923"/>
    <w:rsid w:val="002D0BCE"/>
    <w:rsid w:val="002D0C59"/>
    <w:rsid w:val="002D0C99"/>
    <w:rsid w:val="002D0E54"/>
    <w:rsid w:val="002D154D"/>
    <w:rsid w:val="002D15E8"/>
    <w:rsid w:val="002D1974"/>
    <w:rsid w:val="002D1B5F"/>
    <w:rsid w:val="002D282D"/>
    <w:rsid w:val="002D2956"/>
    <w:rsid w:val="002D2F41"/>
    <w:rsid w:val="002D34E6"/>
    <w:rsid w:val="002D371B"/>
    <w:rsid w:val="002D3739"/>
    <w:rsid w:val="002D3A88"/>
    <w:rsid w:val="002D3BC2"/>
    <w:rsid w:val="002D3E06"/>
    <w:rsid w:val="002D4020"/>
    <w:rsid w:val="002D40FC"/>
    <w:rsid w:val="002D465B"/>
    <w:rsid w:val="002D4919"/>
    <w:rsid w:val="002D4A80"/>
    <w:rsid w:val="002D4F07"/>
    <w:rsid w:val="002D52E5"/>
    <w:rsid w:val="002D592E"/>
    <w:rsid w:val="002D5DDD"/>
    <w:rsid w:val="002D5FB1"/>
    <w:rsid w:val="002D6076"/>
    <w:rsid w:val="002D6137"/>
    <w:rsid w:val="002D661A"/>
    <w:rsid w:val="002D6707"/>
    <w:rsid w:val="002D6A77"/>
    <w:rsid w:val="002D73F9"/>
    <w:rsid w:val="002D74E0"/>
    <w:rsid w:val="002D7799"/>
    <w:rsid w:val="002D7A31"/>
    <w:rsid w:val="002D7C04"/>
    <w:rsid w:val="002E0337"/>
    <w:rsid w:val="002E036F"/>
    <w:rsid w:val="002E0808"/>
    <w:rsid w:val="002E0997"/>
    <w:rsid w:val="002E0B71"/>
    <w:rsid w:val="002E1435"/>
    <w:rsid w:val="002E15C8"/>
    <w:rsid w:val="002E16F9"/>
    <w:rsid w:val="002E173F"/>
    <w:rsid w:val="002E1A60"/>
    <w:rsid w:val="002E2232"/>
    <w:rsid w:val="002E24D5"/>
    <w:rsid w:val="002E25DB"/>
    <w:rsid w:val="002E26EE"/>
    <w:rsid w:val="002E271E"/>
    <w:rsid w:val="002E272E"/>
    <w:rsid w:val="002E2B05"/>
    <w:rsid w:val="002E2BE9"/>
    <w:rsid w:val="002E2D6C"/>
    <w:rsid w:val="002E2E6B"/>
    <w:rsid w:val="002E3476"/>
    <w:rsid w:val="002E35B3"/>
    <w:rsid w:val="002E3952"/>
    <w:rsid w:val="002E3A54"/>
    <w:rsid w:val="002E3BD7"/>
    <w:rsid w:val="002E3F75"/>
    <w:rsid w:val="002E407E"/>
    <w:rsid w:val="002E4956"/>
    <w:rsid w:val="002E4D02"/>
    <w:rsid w:val="002E51A4"/>
    <w:rsid w:val="002E5330"/>
    <w:rsid w:val="002E55A2"/>
    <w:rsid w:val="002E5AEB"/>
    <w:rsid w:val="002E5B49"/>
    <w:rsid w:val="002E5B91"/>
    <w:rsid w:val="002E5C52"/>
    <w:rsid w:val="002E6235"/>
    <w:rsid w:val="002E63C7"/>
    <w:rsid w:val="002E674A"/>
    <w:rsid w:val="002E67E7"/>
    <w:rsid w:val="002E6812"/>
    <w:rsid w:val="002E6B2B"/>
    <w:rsid w:val="002E6E86"/>
    <w:rsid w:val="002E6FDF"/>
    <w:rsid w:val="002E7491"/>
    <w:rsid w:val="002E7621"/>
    <w:rsid w:val="002E7660"/>
    <w:rsid w:val="002E7764"/>
    <w:rsid w:val="002E7784"/>
    <w:rsid w:val="002E780D"/>
    <w:rsid w:val="002E7B67"/>
    <w:rsid w:val="002F0385"/>
    <w:rsid w:val="002F03B7"/>
    <w:rsid w:val="002F053B"/>
    <w:rsid w:val="002F07CE"/>
    <w:rsid w:val="002F0B78"/>
    <w:rsid w:val="002F123E"/>
    <w:rsid w:val="002F1662"/>
    <w:rsid w:val="002F1791"/>
    <w:rsid w:val="002F1837"/>
    <w:rsid w:val="002F18BD"/>
    <w:rsid w:val="002F1CD5"/>
    <w:rsid w:val="002F1DB2"/>
    <w:rsid w:val="002F1FAD"/>
    <w:rsid w:val="002F1FBD"/>
    <w:rsid w:val="002F1FBE"/>
    <w:rsid w:val="002F1FD2"/>
    <w:rsid w:val="002F211B"/>
    <w:rsid w:val="002F271A"/>
    <w:rsid w:val="002F2B27"/>
    <w:rsid w:val="002F2F91"/>
    <w:rsid w:val="002F3196"/>
    <w:rsid w:val="002F3983"/>
    <w:rsid w:val="002F3DC5"/>
    <w:rsid w:val="002F4167"/>
    <w:rsid w:val="002F42DC"/>
    <w:rsid w:val="002F4302"/>
    <w:rsid w:val="002F48A3"/>
    <w:rsid w:val="002F48FD"/>
    <w:rsid w:val="002F4A63"/>
    <w:rsid w:val="002F4B52"/>
    <w:rsid w:val="002F4C00"/>
    <w:rsid w:val="002F4EB4"/>
    <w:rsid w:val="002F62BA"/>
    <w:rsid w:val="002F6570"/>
    <w:rsid w:val="002F6A8C"/>
    <w:rsid w:val="002F6C2A"/>
    <w:rsid w:val="002F7510"/>
    <w:rsid w:val="002F7A08"/>
    <w:rsid w:val="002F7C3E"/>
    <w:rsid w:val="002F7E3E"/>
    <w:rsid w:val="0030014B"/>
    <w:rsid w:val="00300433"/>
    <w:rsid w:val="00300526"/>
    <w:rsid w:val="003006E7"/>
    <w:rsid w:val="003007CB"/>
    <w:rsid w:val="0030086E"/>
    <w:rsid w:val="00300A06"/>
    <w:rsid w:val="00300A8D"/>
    <w:rsid w:val="00300C34"/>
    <w:rsid w:val="003010F9"/>
    <w:rsid w:val="0030122D"/>
    <w:rsid w:val="003013EB"/>
    <w:rsid w:val="0030171F"/>
    <w:rsid w:val="0030196C"/>
    <w:rsid w:val="00301B0D"/>
    <w:rsid w:val="00301D6A"/>
    <w:rsid w:val="00301EFA"/>
    <w:rsid w:val="00301FCC"/>
    <w:rsid w:val="00302763"/>
    <w:rsid w:val="00302B60"/>
    <w:rsid w:val="00302D5C"/>
    <w:rsid w:val="00302E8A"/>
    <w:rsid w:val="00302E94"/>
    <w:rsid w:val="00303015"/>
    <w:rsid w:val="003030E1"/>
    <w:rsid w:val="0030320A"/>
    <w:rsid w:val="00303497"/>
    <w:rsid w:val="00303576"/>
    <w:rsid w:val="003036AD"/>
    <w:rsid w:val="003038CB"/>
    <w:rsid w:val="00303943"/>
    <w:rsid w:val="00304071"/>
    <w:rsid w:val="003041BD"/>
    <w:rsid w:val="00304479"/>
    <w:rsid w:val="00304796"/>
    <w:rsid w:val="003047AF"/>
    <w:rsid w:val="00304EB3"/>
    <w:rsid w:val="00304EC9"/>
    <w:rsid w:val="00305128"/>
    <w:rsid w:val="003052C0"/>
    <w:rsid w:val="00306465"/>
    <w:rsid w:val="0030648A"/>
    <w:rsid w:val="00306817"/>
    <w:rsid w:val="00306BCE"/>
    <w:rsid w:val="00306DBB"/>
    <w:rsid w:val="00306EA9"/>
    <w:rsid w:val="00306F18"/>
    <w:rsid w:val="00307223"/>
    <w:rsid w:val="003074BC"/>
    <w:rsid w:val="00307B31"/>
    <w:rsid w:val="00307C34"/>
    <w:rsid w:val="00307D32"/>
    <w:rsid w:val="00307DA2"/>
    <w:rsid w:val="00307DAA"/>
    <w:rsid w:val="00307DD8"/>
    <w:rsid w:val="00307FAE"/>
    <w:rsid w:val="00310081"/>
    <w:rsid w:val="003100C1"/>
    <w:rsid w:val="003100FE"/>
    <w:rsid w:val="003101E2"/>
    <w:rsid w:val="003102C5"/>
    <w:rsid w:val="0031040B"/>
    <w:rsid w:val="0031072C"/>
    <w:rsid w:val="0031081F"/>
    <w:rsid w:val="00310901"/>
    <w:rsid w:val="0031131C"/>
    <w:rsid w:val="00311507"/>
    <w:rsid w:val="0031172B"/>
    <w:rsid w:val="00311994"/>
    <w:rsid w:val="00311C68"/>
    <w:rsid w:val="00311D14"/>
    <w:rsid w:val="00311D70"/>
    <w:rsid w:val="00311EF9"/>
    <w:rsid w:val="00312254"/>
    <w:rsid w:val="0031234C"/>
    <w:rsid w:val="003124BC"/>
    <w:rsid w:val="00312B6C"/>
    <w:rsid w:val="00312E53"/>
    <w:rsid w:val="00312FFC"/>
    <w:rsid w:val="003130E5"/>
    <w:rsid w:val="0031372A"/>
    <w:rsid w:val="0031384E"/>
    <w:rsid w:val="0031453A"/>
    <w:rsid w:val="0031464C"/>
    <w:rsid w:val="00314DB0"/>
    <w:rsid w:val="00314DB7"/>
    <w:rsid w:val="00314F2A"/>
    <w:rsid w:val="00314F95"/>
    <w:rsid w:val="00315017"/>
    <w:rsid w:val="00315390"/>
    <w:rsid w:val="00315600"/>
    <w:rsid w:val="003156A6"/>
    <w:rsid w:val="00315A8C"/>
    <w:rsid w:val="00315DEB"/>
    <w:rsid w:val="00315E60"/>
    <w:rsid w:val="00315E97"/>
    <w:rsid w:val="00315F77"/>
    <w:rsid w:val="0031612C"/>
    <w:rsid w:val="00316854"/>
    <w:rsid w:val="00316A07"/>
    <w:rsid w:val="00316AB2"/>
    <w:rsid w:val="003170F6"/>
    <w:rsid w:val="003176C7"/>
    <w:rsid w:val="0031797E"/>
    <w:rsid w:val="0032082A"/>
    <w:rsid w:val="00320B34"/>
    <w:rsid w:val="00320CAD"/>
    <w:rsid w:val="00321064"/>
    <w:rsid w:val="00321552"/>
    <w:rsid w:val="003216B9"/>
    <w:rsid w:val="00321D66"/>
    <w:rsid w:val="00321EE2"/>
    <w:rsid w:val="003220E3"/>
    <w:rsid w:val="0032230D"/>
    <w:rsid w:val="003227C7"/>
    <w:rsid w:val="003229A4"/>
    <w:rsid w:val="00322EBD"/>
    <w:rsid w:val="00322FEE"/>
    <w:rsid w:val="0032331A"/>
    <w:rsid w:val="00323460"/>
    <w:rsid w:val="00323AFC"/>
    <w:rsid w:val="00323F04"/>
    <w:rsid w:val="0032405D"/>
    <w:rsid w:val="003241D4"/>
    <w:rsid w:val="00324259"/>
    <w:rsid w:val="00324497"/>
    <w:rsid w:val="0032488E"/>
    <w:rsid w:val="00324937"/>
    <w:rsid w:val="00324C72"/>
    <w:rsid w:val="00324F44"/>
    <w:rsid w:val="00324F75"/>
    <w:rsid w:val="003250FE"/>
    <w:rsid w:val="003251C3"/>
    <w:rsid w:val="00325971"/>
    <w:rsid w:val="003259D4"/>
    <w:rsid w:val="00325C68"/>
    <w:rsid w:val="00325EE2"/>
    <w:rsid w:val="00325FFD"/>
    <w:rsid w:val="00326129"/>
    <w:rsid w:val="0032698A"/>
    <w:rsid w:val="00326BD7"/>
    <w:rsid w:val="00326C9F"/>
    <w:rsid w:val="003270ED"/>
    <w:rsid w:val="0032733A"/>
    <w:rsid w:val="00327387"/>
    <w:rsid w:val="003276E3"/>
    <w:rsid w:val="00327B03"/>
    <w:rsid w:val="00327EF9"/>
    <w:rsid w:val="003301E9"/>
    <w:rsid w:val="00330243"/>
    <w:rsid w:val="003303BD"/>
    <w:rsid w:val="003304C7"/>
    <w:rsid w:val="003306E1"/>
    <w:rsid w:val="00330981"/>
    <w:rsid w:val="003309FB"/>
    <w:rsid w:val="00330B0D"/>
    <w:rsid w:val="00330C5D"/>
    <w:rsid w:val="003310D7"/>
    <w:rsid w:val="00331288"/>
    <w:rsid w:val="00331408"/>
    <w:rsid w:val="00331550"/>
    <w:rsid w:val="003317AF"/>
    <w:rsid w:val="00331F77"/>
    <w:rsid w:val="003322E7"/>
    <w:rsid w:val="0033237A"/>
    <w:rsid w:val="003324CA"/>
    <w:rsid w:val="00332565"/>
    <w:rsid w:val="00332583"/>
    <w:rsid w:val="003325D1"/>
    <w:rsid w:val="003326CB"/>
    <w:rsid w:val="00332902"/>
    <w:rsid w:val="00332D6E"/>
    <w:rsid w:val="00332DD8"/>
    <w:rsid w:val="00332E3C"/>
    <w:rsid w:val="00333352"/>
    <w:rsid w:val="00333783"/>
    <w:rsid w:val="00333BB3"/>
    <w:rsid w:val="00333F6E"/>
    <w:rsid w:val="00333FF4"/>
    <w:rsid w:val="003341E6"/>
    <w:rsid w:val="003343A7"/>
    <w:rsid w:val="003343C7"/>
    <w:rsid w:val="003343D0"/>
    <w:rsid w:val="003344FC"/>
    <w:rsid w:val="003346A2"/>
    <w:rsid w:val="003346B6"/>
    <w:rsid w:val="00334921"/>
    <w:rsid w:val="00334A60"/>
    <w:rsid w:val="00334D94"/>
    <w:rsid w:val="00334DA9"/>
    <w:rsid w:val="00334E15"/>
    <w:rsid w:val="00334F8D"/>
    <w:rsid w:val="00335024"/>
    <w:rsid w:val="00335180"/>
    <w:rsid w:val="003354CD"/>
    <w:rsid w:val="003355C6"/>
    <w:rsid w:val="00335751"/>
    <w:rsid w:val="003358AA"/>
    <w:rsid w:val="003359A3"/>
    <w:rsid w:val="00335A5E"/>
    <w:rsid w:val="00335B55"/>
    <w:rsid w:val="00335C86"/>
    <w:rsid w:val="00335D97"/>
    <w:rsid w:val="00335EA4"/>
    <w:rsid w:val="00335FE1"/>
    <w:rsid w:val="003362D8"/>
    <w:rsid w:val="003365BB"/>
    <w:rsid w:val="00336A6E"/>
    <w:rsid w:val="00336C46"/>
    <w:rsid w:val="00336F9E"/>
    <w:rsid w:val="003370E5"/>
    <w:rsid w:val="0033730B"/>
    <w:rsid w:val="00337613"/>
    <w:rsid w:val="00337964"/>
    <w:rsid w:val="00337A5E"/>
    <w:rsid w:val="00337D04"/>
    <w:rsid w:val="00340077"/>
    <w:rsid w:val="003401DA"/>
    <w:rsid w:val="00340208"/>
    <w:rsid w:val="00340261"/>
    <w:rsid w:val="00340426"/>
    <w:rsid w:val="0034089B"/>
    <w:rsid w:val="003408BC"/>
    <w:rsid w:val="00340B5E"/>
    <w:rsid w:val="00340CA2"/>
    <w:rsid w:val="00340D7A"/>
    <w:rsid w:val="00340E0D"/>
    <w:rsid w:val="00340FAE"/>
    <w:rsid w:val="0034110C"/>
    <w:rsid w:val="0034157C"/>
    <w:rsid w:val="00341852"/>
    <w:rsid w:val="00341C6E"/>
    <w:rsid w:val="0034236D"/>
    <w:rsid w:val="00342633"/>
    <w:rsid w:val="003427B0"/>
    <w:rsid w:val="003427F4"/>
    <w:rsid w:val="00342850"/>
    <w:rsid w:val="003428D3"/>
    <w:rsid w:val="003428FD"/>
    <w:rsid w:val="00342B55"/>
    <w:rsid w:val="00342D03"/>
    <w:rsid w:val="00342D5F"/>
    <w:rsid w:val="00342E6A"/>
    <w:rsid w:val="00342EBB"/>
    <w:rsid w:val="00342EE3"/>
    <w:rsid w:val="0034317F"/>
    <w:rsid w:val="003432A8"/>
    <w:rsid w:val="003432C8"/>
    <w:rsid w:val="00343637"/>
    <w:rsid w:val="0034367E"/>
    <w:rsid w:val="00343681"/>
    <w:rsid w:val="003436A9"/>
    <w:rsid w:val="0034372C"/>
    <w:rsid w:val="0034392C"/>
    <w:rsid w:val="00343931"/>
    <w:rsid w:val="00343B77"/>
    <w:rsid w:val="00343D87"/>
    <w:rsid w:val="00343DF8"/>
    <w:rsid w:val="003443B7"/>
    <w:rsid w:val="0034490C"/>
    <w:rsid w:val="003450B1"/>
    <w:rsid w:val="00345468"/>
    <w:rsid w:val="00345CD4"/>
    <w:rsid w:val="00345CDD"/>
    <w:rsid w:val="00345E8D"/>
    <w:rsid w:val="00345FF9"/>
    <w:rsid w:val="0034613F"/>
    <w:rsid w:val="00346A66"/>
    <w:rsid w:val="00346CA5"/>
    <w:rsid w:val="00346D02"/>
    <w:rsid w:val="00346ED3"/>
    <w:rsid w:val="00347657"/>
    <w:rsid w:val="003478F5"/>
    <w:rsid w:val="00347BCC"/>
    <w:rsid w:val="00350105"/>
    <w:rsid w:val="003501DD"/>
    <w:rsid w:val="003502DD"/>
    <w:rsid w:val="003508AD"/>
    <w:rsid w:val="003508EC"/>
    <w:rsid w:val="00350B38"/>
    <w:rsid w:val="00350F2B"/>
    <w:rsid w:val="003512AF"/>
    <w:rsid w:val="0035130C"/>
    <w:rsid w:val="00351427"/>
    <w:rsid w:val="003514C4"/>
    <w:rsid w:val="00351DE8"/>
    <w:rsid w:val="00352107"/>
    <w:rsid w:val="0035214E"/>
    <w:rsid w:val="003531B2"/>
    <w:rsid w:val="003531BB"/>
    <w:rsid w:val="00353333"/>
    <w:rsid w:val="00353472"/>
    <w:rsid w:val="003537B9"/>
    <w:rsid w:val="003537CC"/>
    <w:rsid w:val="00353991"/>
    <w:rsid w:val="00353D2B"/>
    <w:rsid w:val="00353FD7"/>
    <w:rsid w:val="0035405C"/>
    <w:rsid w:val="0035430F"/>
    <w:rsid w:val="0035431F"/>
    <w:rsid w:val="003543D5"/>
    <w:rsid w:val="00354768"/>
    <w:rsid w:val="00354770"/>
    <w:rsid w:val="00354C94"/>
    <w:rsid w:val="00355064"/>
    <w:rsid w:val="0035520C"/>
    <w:rsid w:val="003561C5"/>
    <w:rsid w:val="00356530"/>
    <w:rsid w:val="003567A6"/>
    <w:rsid w:val="00356CB6"/>
    <w:rsid w:val="00356DCF"/>
    <w:rsid w:val="00356FDD"/>
    <w:rsid w:val="00357207"/>
    <w:rsid w:val="003574B2"/>
    <w:rsid w:val="00357870"/>
    <w:rsid w:val="003602B3"/>
    <w:rsid w:val="00360BEC"/>
    <w:rsid w:val="00360BFE"/>
    <w:rsid w:val="00360C92"/>
    <w:rsid w:val="00361011"/>
    <w:rsid w:val="00361026"/>
    <w:rsid w:val="0036109C"/>
    <w:rsid w:val="003611FB"/>
    <w:rsid w:val="00361435"/>
    <w:rsid w:val="00361491"/>
    <w:rsid w:val="00361678"/>
    <w:rsid w:val="003616EF"/>
    <w:rsid w:val="00361788"/>
    <w:rsid w:val="00361A71"/>
    <w:rsid w:val="00361D1A"/>
    <w:rsid w:val="0036208B"/>
    <w:rsid w:val="003624F1"/>
    <w:rsid w:val="003624FE"/>
    <w:rsid w:val="00362823"/>
    <w:rsid w:val="00362B30"/>
    <w:rsid w:val="00362E7B"/>
    <w:rsid w:val="00362FA1"/>
    <w:rsid w:val="0036312F"/>
    <w:rsid w:val="003632B6"/>
    <w:rsid w:val="00363482"/>
    <w:rsid w:val="0036351D"/>
    <w:rsid w:val="003636BA"/>
    <w:rsid w:val="00363799"/>
    <w:rsid w:val="00363817"/>
    <w:rsid w:val="0036389B"/>
    <w:rsid w:val="00363F3C"/>
    <w:rsid w:val="003640F3"/>
    <w:rsid w:val="00364132"/>
    <w:rsid w:val="0036449E"/>
    <w:rsid w:val="00364A78"/>
    <w:rsid w:val="00364C30"/>
    <w:rsid w:val="00364D0A"/>
    <w:rsid w:val="00364E54"/>
    <w:rsid w:val="00364E7F"/>
    <w:rsid w:val="00365025"/>
    <w:rsid w:val="003652A8"/>
    <w:rsid w:val="0036548D"/>
    <w:rsid w:val="00365B21"/>
    <w:rsid w:val="00365B64"/>
    <w:rsid w:val="00365B94"/>
    <w:rsid w:val="0036622A"/>
    <w:rsid w:val="0036684F"/>
    <w:rsid w:val="00366CC3"/>
    <w:rsid w:val="00366E28"/>
    <w:rsid w:val="0036769E"/>
    <w:rsid w:val="003676BB"/>
    <w:rsid w:val="00367A91"/>
    <w:rsid w:val="00367AAD"/>
    <w:rsid w:val="00367B50"/>
    <w:rsid w:val="00367B54"/>
    <w:rsid w:val="00370014"/>
    <w:rsid w:val="0037001B"/>
    <w:rsid w:val="00370238"/>
    <w:rsid w:val="00370CD8"/>
    <w:rsid w:val="00370CDE"/>
    <w:rsid w:val="00370DEA"/>
    <w:rsid w:val="00370E6B"/>
    <w:rsid w:val="00370F3D"/>
    <w:rsid w:val="0037100C"/>
    <w:rsid w:val="00371501"/>
    <w:rsid w:val="00371A78"/>
    <w:rsid w:val="00371D2B"/>
    <w:rsid w:val="00371F2A"/>
    <w:rsid w:val="003720AD"/>
    <w:rsid w:val="0037222C"/>
    <w:rsid w:val="00372479"/>
    <w:rsid w:val="003724CB"/>
    <w:rsid w:val="00372755"/>
    <w:rsid w:val="00372888"/>
    <w:rsid w:val="00373006"/>
    <w:rsid w:val="0037334C"/>
    <w:rsid w:val="00373574"/>
    <w:rsid w:val="00373C8D"/>
    <w:rsid w:val="00373D7E"/>
    <w:rsid w:val="00373F41"/>
    <w:rsid w:val="0037459C"/>
    <w:rsid w:val="003745A3"/>
    <w:rsid w:val="00374611"/>
    <w:rsid w:val="003746AC"/>
    <w:rsid w:val="00374AC2"/>
    <w:rsid w:val="00374CE2"/>
    <w:rsid w:val="00374E69"/>
    <w:rsid w:val="00374EDB"/>
    <w:rsid w:val="00375232"/>
    <w:rsid w:val="00375737"/>
    <w:rsid w:val="003758B0"/>
    <w:rsid w:val="00375B1E"/>
    <w:rsid w:val="00375E43"/>
    <w:rsid w:val="00376137"/>
    <w:rsid w:val="00376244"/>
    <w:rsid w:val="00376529"/>
    <w:rsid w:val="00376AA6"/>
    <w:rsid w:val="00376B36"/>
    <w:rsid w:val="00376D03"/>
    <w:rsid w:val="00376F94"/>
    <w:rsid w:val="003772F2"/>
    <w:rsid w:val="0037730E"/>
    <w:rsid w:val="00377374"/>
    <w:rsid w:val="00377482"/>
    <w:rsid w:val="00377583"/>
    <w:rsid w:val="00377865"/>
    <w:rsid w:val="00377D39"/>
    <w:rsid w:val="00377DF7"/>
    <w:rsid w:val="003801E9"/>
    <w:rsid w:val="00380234"/>
    <w:rsid w:val="0038032F"/>
    <w:rsid w:val="00380411"/>
    <w:rsid w:val="00380475"/>
    <w:rsid w:val="00380538"/>
    <w:rsid w:val="003805AF"/>
    <w:rsid w:val="003807B2"/>
    <w:rsid w:val="003808AD"/>
    <w:rsid w:val="00380CA3"/>
    <w:rsid w:val="00380D90"/>
    <w:rsid w:val="00380DF4"/>
    <w:rsid w:val="00380FAB"/>
    <w:rsid w:val="00381587"/>
    <w:rsid w:val="0038186E"/>
    <w:rsid w:val="003818FB"/>
    <w:rsid w:val="00381E46"/>
    <w:rsid w:val="00382216"/>
    <w:rsid w:val="0038237B"/>
    <w:rsid w:val="003827E5"/>
    <w:rsid w:val="00382913"/>
    <w:rsid w:val="00382963"/>
    <w:rsid w:val="0038297C"/>
    <w:rsid w:val="00382986"/>
    <w:rsid w:val="00382B56"/>
    <w:rsid w:val="00382B91"/>
    <w:rsid w:val="00382FFA"/>
    <w:rsid w:val="00383154"/>
    <w:rsid w:val="00383432"/>
    <w:rsid w:val="00383571"/>
    <w:rsid w:val="00383642"/>
    <w:rsid w:val="003836A2"/>
    <w:rsid w:val="00383E30"/>
    <w:rsid w:val="003840E7"/>
    <w:rsid w:val="00384A48"/>
    <w:rsid w:val="00384C3E"/>
    <w:rsid w:val="00384DC1"/>
    <w:rsid w:val="00385043"/>
    <w:rsid w:val="003855FF"/>
    <w:rsid w:val="00385807"/>
    <w:rsid w:val="00385D57"/>
    <w:rsid w:val="00385FD1"/>
    <w:rsid w:val="00386006"/>
    <w:rsid w:val="003861E5"/>
    <w:rsid w:val="00386381"/>
    <w:rsid w:val="0038645C"/>
    <w:rsid w:val="003865C4"/>
    <w:rsid w:val="00386966"/>
    <w:rsid w:val="003869C2"/>
    <w:rsid w:val="00386D4D"/>
    <w:rsid w:val="00386F23"/>
    <w:rsid w:val="00386FD3"/>
    <w:rsid w:val="003870AA"/>
    <w:rsid w:val="003873A6"/>
    <w:rsid w:val="00387643"/>
    <w:rsid w:val="0038781B"/>
    <w:rsid w:val="003878CD"/>
    <w:rsid w:val="00387B1F"/>
    <w:rsid w:val="00387BA4"/>
    <w:rsid w:val="00387BFD"/>
    <w:rsid w:val="00387DB3"/>
    <w:rsid w:val="0039022D"/>
    <w:rsid w:val="0039037A"/>
    <w:rsid w:val="00390903"/>
    <w:rsid w:val="00391070"/>
    <w:rsid w:val="00391171"/>
    <w:rsid w:val="003914E7"/>
    <w:rsid w:val="00391524"/>
    <w:rsid w:val="00391640"/>
    <w:rsid w:val="003916F1"/>
    <w:rsid w:val="00391861"/>
    <w:rsid w:val="003918D3"/>
    <w:rsid w:val="00391ACA"/>
    <w:rsid w:val="00391CCE"/>
    <w:rsid w:val="00391CEC"/>
    <w:rsid w:val="00391CF7"/>
    <w:rsid w:val="00391D92"/>
    <w:rsid w:val="00391F1E"/>
    <w:rsid w:val="0039273C"/>
    <w:rsid w:val="0039279E"/>
    <w:rsid w:val="003927C8"/>
    <w:rsid w:val="003928AD"/>
    <w:rsid w:val="00392A21"/>
    <w:rsid w:val="00392D7A"/>
    <w:rsid w:val="0039329D"/>
    <w:rsid w:val="00393306"/>
    <w:rsid w:val="003933BF"/>
    <w:rsid w:val="00393477"/>
    <w:rsid w:val="003934C5"/>
    <w:rsid w:val="0039350B"/>
    <w:rsid w:val="00393626"/>
    <w:rsid w:val="00393803"/>
    <w:rsid w:val="003939C6"/>
    <w:rsid w:val="00393BDC"/>
    <w:rsid w:val="00393C64"/>
    <w:rsid w:val="00393E66"/>
    <w:rsid w:val="00393F12"/>
    <w:rsid w:val="00393FB0"/>
    <w:rsid w:val="003940F6"/>
    <w:rsid w:val="0039414E"/>
    <w:rsid w:val="00394151"/>
    <w:rsid w:val="003941EE"/>
    <w:rsid w:val="00394216"/>
    <w:rsid w:val="0039446F"/>
    <w:rsid w:val="00394614"/>
    <w:rsid w:val="0039462D"/>
    <w:rsid w:val="00394840"/>
    <w:rsid w:val="00394A5E"/>
    <w:rsid w:val="00394CC9"/>
    <w:rsid w:val="0039533D"/>
    <w:rsid w:val="003955B9"/>
    <w:rsid w:val="0039591E"/>
    <w:rsid w:val="003959B1"/>
    <w:rsid w:val="00395A53"/>
    <w:rsid w:val="00395B02"/>
    <w:rsid w:val="00395B2B"/>
    <w:rsid w:val="00395B9E"/>
    <w:rsid w:val="00395E56"/>
    <w:rsid w:val="00396093"/>
    <w:rsid w:val="003961A7"/>
    <w:rsid w:val="00396303"/>
    <w:rsid w:val="003964AE"/>
    <w:rsid w:val="00396725"/>
    <w:rsid w:val="00396900"/>
    <w:rsid w:val="003969BE"/>
    <w:rsid w:val="00396B16"/>
    <w:rsid w:val="003974E8"/>
    <w:rsid w:val="0039756D"/>
    <w:rsid w:val="0039779B"/>
    <w:rsid w:val="0039791B"/>
    <w:rsid w:val="003A010D"/>
    <w:rsid w:val="003A059A"/>
    <w:rsid w:val="003A05AE"/>
    <w:rsid w:val="003A06B7"/>
    <w:rsid w:val="003A06CE"/>
    <w:rsid w:val="003A0787"/>
    <w:rsid w:val="003A09C3"/>
    <w:rsid w:val="003A0B43"/>
    <w:rsid w:val="003A0BC4"/>
    <w:rsid w:val="003A0E34"/>
    <w:rsid w:val="003A0E78"/>
    <w:rsid w:val="003A0FC0"/>
    <w:rsid w:val="003A103A"/>
    <w:rsid w:val="003A144E"/>
    <w:rsid w:val="003A1774"/>
    <w:rsid w:val="003A196D"/>
    <w:rsid w:val="003A1C57"/>
    <w:rsid w:val="003A1E53"/>
    <w:rsid w:val="003A1FFF"/>
    <w:rsid w:val="003A212F"/>
    <w:rsid w:val="003A21BA"/>
    <w:rsid w:val="003A22A3"/>
    <w:rsid w:val="003A249A"/>
    <w:rsid w:val="003A3229"/>
    <w:rsid w:val="003A3520"/>
    <w:rsid w:val="003A372C"/>
    <w:rsid w:val="003A383A"/>
    <w:rsid w:val="003A3A17"/>
    <w:rsid w:val="003A3ECD"/>
    <w:rsid w:val="003A55B8"/>
    <w:rsid w:val="003A58A9"/>
    <w:rsid w:val="003A5AA8"/>
    <w:rsid w:val="003A5B99"/>
    <w:rsid w:val="003A5D6E"/>
    <w:rsid w:val="003A5DE9"/>
    <w:rsid w:val="003A5E32"/>
    <w:rsid w:val="003A6149"/>
    <w:rsid w:val="003A61BD"/>
    <w:rsid w:val="003A6236"/>
    <w:rsid w:val="003A63C5"/>
    <w:rsid w:val="003A691C"/>
    <w:rsid w:val="003A6A23"/>
    <w:rsid w:val="003A6AE8"/>
    <w:rsid w:val="003A6CFC"/>
    <w:rsid w:val="003A6F4F"/>
    <w:rsid w:val="003A7210"/>
    <w:rsid w:val="003A7215"/>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CFF"/>
    <w:rsid w:val="003B3638"/>
    <w:rsid w:val="003B3761"/>
    <w:rsid w:val="003B3BF9"/>
    <w:rsid w:val="003B3E40"/>
    <w:rsid w:val="003B4066"/>
    <w:rsid w:val="003B4244"/>
    <w:rsid w:val="003B4600"/>
    <w:rsid w:val="003B4977"/>
    <w:rsid w:val="003B4B94"/>
    <w:rsid w:val="003B4BFE"/>
    <w:rsid w:val="003B50F1"/>
    <w:rsid w:val="003B52DB"/>
    <w:rsid w:val="003B53D8"/>
    <w:rsid w:val="003B5AEF"/>
    <w:rsid w:val="003B5F4D"/>
    <w:rsid w:val="003B5F93"/>
    <w:rsid w:val="003B6014"/>
    <w:rsid w:val="003B60E9"/>
    <w:rsid w:val="003B6120"/>
    <w:rsid w:val="003B6267"/>
    <w:rsid w:val="003B663C"/>
    <w:rsid w:val="003B69FB"/>
    <w:rsid w:val="003B6CD7"/>
    <w:rsid w:val="003B74CE"/>
    <w:rsid w:val="003B757D"/>
    <w:rsid w:val="003B7647"/>
    <w:rsid w:val="003B769C"/>
    <w:rsid w:val="003B7F08"/>
    <w:rsid w:val="003C01D1"/>
    <w:rsid w:val="003C03D2"/>
    <w:rsid w:val="003C0465"/>
    <w:rsid w:val="003C04C9"/>
    <w:rsid w:val="003C0670"/>
    <w:rsid w:val="003C06DA"/>
    <w:rsid w:val="003C0A63"/>
    <w:rsid w:val="003C0B08"/>
    <w:rsid w:val="003C146F"/>
    <w:rsid w:val="003C1867"/>
    <w:rsid w:val="003C1A83"/>
    <w:rsid w:val="003C1AC6"/>
    <w:rsid w:val="003C1B41"/>
    <w:rsid w:val="003C1D96"/>
    <w:rsid w:val="003C1ED2"/>
    <w:rsid w:val="003C21AE"/>
    <w:rsid w:val="003C28E4"/>
    <w:rsid w:val="003C2936"/>
    <w:rsid w:val="003C2B8F"/>
    <w:rsid w:val="003C2F7F"/>
    <w:rsid w:val="003C3065"/>
    <w:rsid w:val="003C3117"/>
    <w:rsid w:val="003C3144"/>
    <w:rsid w:val="003C3183"/>
    <w:rsid w:val="003C31DB"/>
    <w:rsid w:val="003C37C2"/>
    <w:rsid w:val="003C3BFE"/>
    <w:rsid w:val="003C3C62"/>
    <w:rsid w:val="003C3E59"/>
    <w:rsid w:val="003C4226"/>
    <w:rsid w:val="003C4874"/>
    <w:rsid w:val="003C4BAB"/>
    <w:rsid w:val="003C4E98"/>
    <w:rsid w:val="003C537E"/>
    <w:rsid w:val="003C5747"/>
    <w:rsid w:val="003C588C"/>
    <w:rsid w:val="003C5982"/>
    <w:rsid w:val="003C5B4D"/>
    <w:rsid w:val="003C5D08"/>
    <w:rsid w:val="003C6723"/>
    <w:rsid w:val="003C6A0E"/>
    <w:rsid w:val="003C6BDD"/>
    <w:rsid w:val="003C6E75"/>
    <w:rsid w:val="003C7194"/>
    <w:rsid w:val="003C73BF"/>
    <w:rsid w:val="003C7753"/>
    <w:rsid w:val="003C787C"/>
    <w:rsid w:val="003C7927"/>
    <w:rsid w:val="003D00C9"/>
    <w:rsid w:val="003D0252"/>
    <w:rsid w:val="003D06E4"/>
    <w:rsid w:val="003D0B81"/>
    <w:rsid w:val="003D0E8A"/>
    <w:rsid w:val="003D1398"/>
    <w:rsid w:val="003D1991"/>
    <w:rsid w:val="003D1B40"/>
    <w:rsid w:val="003D1CE3"/>
    <w:rsid w:val="003D1DEB"/>
    <w:rsid w:val="003D1EDF"/>
    <w:rsid w:val="003D1EFA"/>
    <w:rsid w:val="003D246C"/>
    <w:rsid w:val="003D2A12"/>
    <w:rsid w:val="003D2B37"/>
    <w:rsid w:val="003D2C1E"/>
    <w:rsid w:val="003D2CC9"/>
    <w:rsid w:val="003D2FB3"/>
    <w:rsid w:val="003D3513"/>
    <w:rsid w:val="003D35E2"/>
    <w:rsid w:val="003D37BB"/>
    <w:rsid w:val="003D3A19"/>
    <w:rsid w:val="003D3F6E"/>
    <w:rsid w:val="003D40F3"/>
    <w:rsid w:val="003D41D1"/>
    <w:rsid w:val="003D425F"/>
    <w:rsid w:val="003D42DD"/>
    <w:rsid w:val="003D4AC7"/>
    <w:rsid w:val="003D4B11"/>
    <w:rsid w:val="003D4F62"/>
    <w:rsid w:val="003D54AB"/>
    <w:rsid w:val="003D551D"/>
    <w:rsid w:val="003D56D4"/>
    <w:rsid w:val="003D5AE1"/>
    <w:rsid w:val="003D5EED"/>
    <w:rsid w:val="003D6221"/>
    <w:rsid w:val="003D65ED"/>
    <w:rsid w:val="003D663A"/>
    <w:rsid w:val="003D693C"/>
    <w:rsid w:val="003D6ABE"/>
    <w:rsid w:val="003D6C47"/>
    <w:rsid w:val="003D6C81"/>
    <w:rsid w:val="003D6CF7"/>
    <w:rsid w:val="003D6F0B"/>
    <w:rsid w:val="003D719B"/>
    <w:rsid w:val="003D7463"/>
    <w:rsid w:val="003D75EC"/>
    <w:rsid w:val="003D7865"/>
    <w:rsid w:val="003D7986"/>
    <w:rsid w:val="003E02FF"/>
    <w:rsid w:val="003E038B"/>
    <w:rsid w:val="003E0497"/>
    <w:rsid w:val="003E0BFB"/>
    <w:rsid w:val="003E0E18"/>
    <w:rsid w:val="003E0E32"/>
    <w:rsid w:val="003E0E4C"/>
    <w:rsid w:val="003E0FC6"/>
    <w:rsid w:val="003E0FF0"/>
    <w:rsid w:val="003E16D1"/>
    <w:rsid w:val="003E1B49"/>
    <w:rsid w:val="003E1B9A"/>
    <w:rsid w:val="003E1E49"/>
    <w:rsid w:val="003E2135"/>
    <w:rsid w:val="003E230F"/>
    <w:rsid w:val="003E24CD"/>
    <w:rsid w:val="003E24E0"/>
    <w:rsid w:val="003E24EC"/>
    <w:rsid w:val="003E2DB4"/>
    <w:rsid w:val="003E2F76"/>
    <w:rsid w:val="003E343D"/>
    <w:rsid w:val="003E38DB"/>
    <w:rsid w:val="003E3A86"/>
    <w:rsid w:val="003E3C64"/>
    <w:rsid w:val="003E3F0D"/>
    <w:rsid w:val="003E47D3"/>
    <w:rsid w:val="003E4801"/>
    <w:rsid w:val="003E4C58"/>
    <w:rsid w:val="003E5136"/>
    <w:rsid w:val="003E5226"/>
    <w:rsid w:val="003E53D1"/>
    <w:rsid w:val="003E6142"/>
    <w:rsid w:val="003E6233"/>
    <w:rsid w:val="003E638F"/>
    <w:rsid w:val="003E658E"/>
    <w:rsid w:val="003E65BD"/>
    <w:rsid w:val="003E686D"/>
    <w:rsid w:val="003E690A"/>
    <w:rsid w:val="003E69B5"/>
    <w:rsid w:val="003E69B9"/>
    <w:rsid w:val="003E6EBE"/>
    <w:rsid w:val="003E7070"/>
    <w:rsid w:val="003E7470"/>
    <w:rsid w:val="003E75CF"/>
    <w:rsid w:val="003E7615"/>
    <w:rsid w:val="003E7B41"/>
    <w:rsid w:val="003E7CB3"/>
    <w:rsid w:val="003E7CDA"/>
    <w:rsid w:val="003E7D17"/>
    <w:rsid w:val="003E7FE9"/>
    <w:rsid w:val="003F023A"/>
    <w:rsid w:val="003F072F"/>
    <w:rsid w:val="003F0938"/>
    <w:rsid w:val="003F0A35"/>
    <w:rsid w:val="003F0D12"/>
    <w:rsid w:val="003F0D52"/>
    <w:rsid w:val="003F10B4"/>
    <w:rsid w:val="003F1282"/>
    <w:rsid w:val="003F13B4"/>
    <w:rsid w:val="003F1A0E"/>
    <w:rsid w:val="003F1EE7"/>
    <w:rsid w:val="003F1F24"/>
    <w:rsid w:val="003F2843"/>
    <w:rsid w:val="003F28F9"/>
    <w:rsid w:val="003F29FB"/>
    <w:rsid w:val="003F2AAD"/>
    <w:rsid w:val="003F2DA5"/>
    <w:rsid w:val="003F2E56"/>
    <w:rsid w:val="003F3784"/>
    <w:rsid w:val="003F3C05"/>
    <w:rsid w:val="003F3D6B"/>
    <w:rsid w:val="003F45F1"/>
    <w:rsid w:val="003F491F"/>
    <w:rsid w:val="003F5320"/>
    <w:rsid w:val="003F54D2"/>
    <w:rsid w:val="003F57A2"/>
    <w:rsid w:val="003F5ADC"/>
    <w:rsid w:val="003F5ED7"/>
    <w:rsid w:val="003F699F"/>
    <w:rsid w:val="003F6B96"/>
    <w:rsid w:val="003F710B"/>
    <w:rsid w:val="003F7204"/>
    <w:rsid w:val="003F7481"/>
    <w:rsid w:val="003F7613"/>
    <w:rsid w:val="003F7668"/>
    <w:rsid w:val="003F7CC1"/>
    <w:rsid w:val="003F7E7E"/>
    <w:rsid w:val="004007F1"/>
    <w:rsid w:val="00400B64"/>
    <w:rsid w:val="00400BE2"/>
    <w:rsid w:val="004012AC"/>
    <w:rsid w:val="00401CD3"/>
    <w:rsid w:val="00402187"/>
    <w:rsid w:val="004032AC"/>
    <w:rsid w:val="0040343B"/>
    <w:rsid w:val="00403954"/>
    <w:rsid w:val="004039BB"/>
    <w:rsid w:val="004039EA"/>
    <w:rsid w:val="00403F04"/>
    <w:rsid w:val="0040400C"/>
    <w:rsid w:val="00404108"/>
    <w:rsid w:val="004045B3"/>
    <w:rsid w:val="00404688"/>
    <w:rsid w:val="004048C5"/>
    <w:rsid w:val="004048E1"/>
    <w:rsid w:val="00404EBA"/>
    <w:rsid w:val="00404FA6"/>
    <w:rsid w:val="0040505A"/>
    <w:rsid w:val="004050DE"/>
    <w:rsid w:val="00405A7D"/>
    <w:rsid w:val="00405B6F"/>
    <w:rsid w:val="00405EE7"/>
    <w:rsid w:val="00405F8D"/>
    <w:rsid w:val="0040611E"/>
    <w:rsid w:val="00406180"/>
    <w:rsid w:val="004061B0"/>
    <w:rsid w:val="0040629C"/>
    <w:rsid w:val="00406528"/>
    <w:rsid w:val="004066EF"/>
    <w:rsid w:val="00406787"/>
    <w:rsid w:val="00406D20"/>
    <w:rsid w:val="004070B7"/>
    <w:rsid w:val="00407123"/>
    <w:rsid w:val="00407522"/>
    <w:rsid w:val="004079A4"/>
    <w:rsid w:val="00407A40"/>
    <w:rsid w:val="00407C59"/>
    <w:rsid w:val="00407C7A"/>
    <w:rsid w:val="00407E16"/>
    <w:rsid w:val="00407F77"/>
    <w:rsid w:val="004105DB"/>
    <w:rsid w:val="004110E9"/>
    <w:rsid w:val="00411109"/>
    <w:rsid w:val="0041143A"/>
    <w:rsid w:val="0041147B"/>
    <w:rsid w:val="004115E8"/>
    <w:rsid w:val="004116D8"/>
    <w:rsid w:val="00411BF9"/>
    <w:rsid w:val="00411FAF"/>
    <w:rsid w:val="00412725"/>
    <w:rsid w:val="004127AE"/>
    <w:rsid w:val="004127F8"/>
    <w:rsid w:val="00413058"/>
    <w:rsid w:val="00413080"/>
    <w:rsid w:val="00413326"/>
    <w:rsid w:val="0041345D"/>
    <w:rsid w:val="004134CF"/>
    <w:rsid w:val="00413586"/>
    <w:rsid w:val="004136E7"/>
    <w:rsid w:val="0041378E"/>
    <w:rsid w:val="0041388D"/>
    <w:rsid w:val="00413BA0"/>
    <w:rsid w:val="00414699"/>
    <w:rsid w:val="0041470F"/>
    <w:rsid w:val="00414BD6"/>
    <w:rsid w:val="00414C74"/>
    <w:rsid w:val="0041502F"/>
    <w:rsid w:val="00415142"/>
    <w:rsid w:val="00415201"/>
    <w:rsid w:val="004152BD"/>
    <w:rsid w:val="0041555C"/>
    <w:rsid w:val="00415B2E"/>
    <w:rsid w:val="00415C35"/>
    <w:rsid w:val="00415D99"/>
    <w:rsid w:val="00415DE8"/>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A99"/>
    <w:rsid w:val="00417E10"/>
    <w:rsid w:val="0042056A"/>
    <w:rsid w:val="00420702"/>
    <w:rsid w:val="0042078F"/>
    <w:rsid w:val="00420863"/>
    <w:rsid w:val="00420ACA"/>
    <w:rsid w:val="0042110B"/>
    <w:rsid w:val="004211DE"/>
    <w:rsid w:val="00421761"/>
    <w:rsid w:val="0042183C"/>
    <w:rsid w:val="00421CEB"/>
    <w:rsid w:val="00421E71"/>
    <w:rsid w:val="00421E99"/>
    <w:rsid w:val="00421F73"/>
    <w:rsid w:val="0042209F"/>
    <w:rsid w:val="004221EC"/>
    <w:rsid w:val="004222B1"/>
    <w:rsid w:val="00422361"/>
    <w:rsid w:val="00422777"/>
    <w:rsid w:val="00422BCC"/>
    <w:rsid w:val="00422C54"/>
    <w:rsid w:val="00422D31"/>
    <w:rsid w:val="00422D93"/>
    <w:rsid w:val="00422DD7"/>
    <w:rsid w:val="00422E03"/>
    <w:rsid w:val="00422E0A"/>
    <w:rsid w:val="00422E69"/>
    <w:rsid w:val="0042305C"/>
    <w:rsid w:val="0042320D"/>
    <w:rsid w:val="0042335E"/>
    <w:rsid w:val="0042346E"/>
    <w:rsid w:val="00423FE3"/>
    <w:rsid w:val="0042408F"/>
    <w:rsid w:val="0042427E"/>
    <w:rsid w:val="0042453D"/>
    <w:rsid w:val="00424A70"/>
    <w:rsid w:val="00424A83"/>
    <w:rsid w:val="00424CB3"/>
    <w:rsid w:val="00424E9C"/>
    <w:rsid w:val="00425203"/>
    <w:rsid w:val="0042538A"/>
    <w:rsid w:val="004255E7"/>
    <w:rsid w:val="0042582A"/>
    <w:rsid w:val="00425B32"/>
    <w:rsid w:val="00425C5F"/>
    <w:rsid w:val="0042617B"/>
    <w:rsid w:val="00426755"/>
    <w:rsid w:val="00426783"/>
    <w:rsid w:val="0042688B"/>
    <w:rsid w:val="00426EF4"/>
    <w:rsid w:val="0042751E"/>
    <w:rsid w:val="00427708"/>
    <w:rsid w:val="00427A63"/>
    <w:rsid w:val="0043004F"/>
    <w:rsid w:val="00430098"/>
    <w:rsid w:val="00430512"/>
    <w:rsid w:val="00430519"/>
    <w:rsid w:val="0043063A"/>
    <w:rsid w:val="00430985"/>
    <w:rsid w:val="00430A07"/>
    <w:rsid w:val="00430CB8"/>
    <w:rsid w:val="00430DE5"/>
    <w:rsid w:val="00430EA6"/>
    <w:rsid w:val="00430F41"/>
    <w:rsid w:val="00431434"/>
    <w:rsid w:val="00431658"/>
    <w:rsid w:val="004317D6"/>
    <w:rsid w:val="00431DD6"/>
    <w:rsid w:val="00432007"/>
    <w:rsid w:val="00432556"/>
    <w:rsid w:val="0043255D"/>
    <w:rsid w:val="00432580"/>
    <w:rsid w:val="004325E2"/>
    <w:rsid w:val="004327E4"/>
    <w:rsid w:val="0043285A"/>
    <w:rsid w:val="00432903"/>
    <w:rsid w:val="00432C62"/>
    <w:rsid w:val="00432E9D"/>
    <w:rsid w:val="00433103"/>
    <w:rsid w:val="00433592"/>
    <w:rsid w:val="004336FF"/>
    <w:rsid w:val="00433B2D"/>
    <w:rsid w:val="00433DAF"/>
    <w:rsid w:val="00433E77"/>
    <w:rsid w:val="004342A0"/>
    <w:rsid w:val="004342E7"/>
    <w:rsid w:val="004343A9"/>
    <w:rsid w:val="00434516"/>
    <w:rsid w:val="00434929"/>
    <w:rsid w:val="00434A18"/>
    <w:rsid w:val="00434D42"/>
    <w:rsid w:val="004351F2"/>
    <w:rsid w:val="004352FB"/>
    <w:rsid w:val="00435452"/>
    <w:rsid w:val="00435483"/>
    <w:rsid w:val="00435632"/>
    <w:rsid w:val="00435996"/>
    <w:rsid w:val="00435DED"/>
    <w:rsid w:val="00435F15"/>
    <w:rsid w:val="00436067"/>
    <w:rsid w:val="00436263"/>
    <w:rsid w:val="00436470"/>
    <w:rsid w:val="00436700"/>
    <w:rsid w:val="00437606"/>
    <w:rsid w:val="00437DBE"/>
    <w:rsid w:val="00437DDE"/>
    <w:rsid w:val="00437F44"/>
    <w:rsid w:val="00437F9A"/>
    <w:rsid w:val="00440052"/>
    <w:rsid w:val="00440122"/>
    <w:rsid w:val="0044018F"/>
    <w:rsid w:val="004401A4"/>
    <w:rsid w:val="004406C1"/>
    <w:rsid w:val="0044086E"/>
    <w:rsid w:val="00440873"/>
    <w:rsid w:val="004408D5"/>
    <w:rsid w:val="00440C63"/>
    <w:rsid w:val="00440C6D"/>
    <w:rsid w:val="00440E7B"/>
    <w:rsid w:val="00440F34"/>
    <w:rsid w:val="0044107A"/>
    <w:rsid w:val="0044125C"/>
    <w:rsid w:val="00441636"/>
    <w:rsid w:val="00441AFF"/>
    <w:rsid w:val="00441C17"/>
    <w:rsid w:val="00441D74"/>
    <w:rsid w:val="00441F42"/>
    <w:rsid w:val="00441FC1"/>
    <w:rsid w:val="004421D0"/>
    <w:rsid w:val="00442715"/>
    <w:rsid w:val="00442EAE"/>
    <w:rsid w:val="0044397D"/>
    <w:rsid w:val="00443FB8"/>
    <w:rsid w:val="00443FD4"/>
    <w:rsid w:val="00443FDE"/>
    <w:rsid w:val="004442BF"/>
    <w:rsid w:val="004445A4"/>
    <w:rsid w:val="00444C26"/>
    <w:rsid w:val="00445605"/>
    <w:rsid w:val="004456FD"/>
    <w:rsid w:val="00445800"/>
    <w:rsid w:val="0044597B"/>
    <w:rsid w:val="0044602B"/>
    <w:rsid w:val="0044606C"/>
    <w:rsid w:val="00446114"/>
    <w:rsid w:val="004464CE"/>
    <w:rsid w:val="00446644"/>
    <w:rsid w:val="00446717"/>
    <w:rsid w:val="0044682B"/>
    <w:rsid w:val="0044694A"/>
    <w:rsid w:val="00446A54"/>
    <w:rsid w:val="00446CF0"/>
    <w:rsid w:val="0044765F"/>
    <w:rsid w:val="0044771B"/>
    <w:rsid w:val="00450366"/>
    <w:rsid w:val="004504B5"/>
    <w:rsid w:val="004504E9"/>
    <w:rsid w:val="00450852"/>
    <w:rsid w:val="00450984"/>
    <w:rsid w:val="00450A3E"/>
    <w:rsid w:val="00450C30"/>
    <w:rsid w:val="00450DBF"/>
    <w:rsid w:val="0045146E"/>
    <w:rsid w:val="00451C0D"/>
    <w:rsid w:val="0045201D"/>
    <w:rsid w:val="00452094"/>
    <w:rsid w:val="00452A74"/>
    <w:rsid w:val="00452D19"/>
    <w:rsid w:val="00453B6F"/>
    <w:rsid w:val="00453CBA"/>
    <w:rsid w:val="00453D4E"/>
    <w:rsid w:val="00454230"/>
    <w:rsid w:val="0045451C"/>
    <w:rsid w:val="00454DF4"/>
    <w:rsid w:val="00454EB3"/>
    <w:rsid w:val="00454FAD"/>
    <w:rsid w:val="00454FE3"/>
    <w:rsid w:val="004551C7"/>
    <w:rsid w:val="00455884"/>
    <w:rsid w:val="00455A56"/>
    <w:rsid w:val="00455D2B"/>
    <w:rsid w:val="00455E86"/>
    <w:rsid w:val="00455FE7"/>
    <w:rsid w:val="00456226"/>
    <w:rsid w:val="004567EE"/>
    <w:rsid w:val="004573C8"/>
    <w:rsid w:val="00457444"/>
    <w:rsid w:val="00457C23"/>
    <w:rsid w:val="00457EDB"/>
    <w:rsid w:val="00457EE2"/>
    <w:rsid w:val="0046022C"/>
    <w:rsid w:val="0046060F"/>
    <w:rsid w:val="00460664"/>
    <w:rsid w:val="00460C57"/>
    <w:rsid w:val="00460DCF"/>
    <w:rsid w:val="00460F19"/>
    <w:rsid w:val="004610EA"/>
    <w:rsid w:val="004619BD"/>
    <w:rsid w:val="004619FE"/>
    <w:rsid w:val="00461BEC"/>
    <w:rsid w:val="00461E85"/>
    <w:rsid w:val="00462A97"/>
    <w:rsid w:val="00462CC3"/>
    <w:rsid w:val="00462F48"/>
    <w:rsid w:val="0046324E"/>
    <w:rsid w:val="004633F0"/>
    <w:rsid w:val="0046363B"/>
    <w:rsid w:val="004636BA"/>
    <w:rsid w:val="00463826"/>
    <w:rsid w:val="00463ABC"/>
    <w:rsid w:val="00463B2B"/>
    <w:rsid w:val="00463DD0"/>
    <w:rsid w:val="00464521"/>
    <w:rsid w:val="00464A7D"/>
    <w:rsid w:val="00464DE0"/>
    <w:rsid w:val="00464ECC"/>
    <w:rsid w:val="00465063"/>
    <w:rsid w:val="00465074"/>
    <w:rsid w:val="00465144"/>
    <w:rsid w:val="004653A9"/>
    <w:rsid w:val="004653B9"/>
    <w:rsid w:val="00465657"/>
    <w:rsid w:val="0046571A"/>
    <w:rsid w:val="004658BB"/>
    <w:rsid w:val="00465950"/>
    <w:rsid w:val="00465A91"/>
    <w:rsid w:val="00465ACF"/>
    <w:rsid w:val="00465AD3"/>
    <w:rsid w:val="00465D97"/>
    <w:rsid w:val="00465E11"/>
    <w:rsid w:val="00465F0B"/>
    <w:rsid w:val="00465FC8"/>
    <w:rsid w:val="00466891"/>
    <w:rsid w:val="00466A61"/>
    <w:rsid w:val="00466B43"/>
    <w:rsid w:val="00466DA4"/>
    <w:rsid w:val="0046706F"/>
    <w:rsid w:val="004672D9"/>
    <w:rsid w:val="004673C9"/>
    <w:rsid w:val="0046744C"/>
    <w:rsid w:val="00467724"/>
    <w:rsid w:val="00467C37"/>
    <w:rsid w:val="00467FB5"/>
    <w:rsid w:val="00470342"/>
    <w:rsid w:val="00470510"/>
    <w:rsid w:val="00470940"/>
    <w:rsid w:val="00470D35"/>
    <w:rsid w:val="00470E52"/>
    <w:rsid w:val="0047144A"/>
    <w:rsid w:val="004714EB"/>
    <w:rsid w:val="0047170A"/>
    <w:rsid w:val="004717C4"/>
    <w:rsid w:val="00471B2D"/>
    <w:rsid w:val="00471E16"/>
    <w:rsid w:val="00471FE9"/>
    <w:rsid w:val="0047222C"/>
    <w:rsid w:val="004722D3"/>
    <w:rsid w:val="0047271D"/>
    <w:rsid w:val="0047287C"/>
    <w:rsid w:val="004729B1"/>
    <w:rsid w:val="004729EB"/>
    <w:rsid w:val="00473B98"/>
    <w:rsid w:val="00473EF8"/>
    <w:rsid w:val="0047402B"/>
    <w:rsid w:val="00474037"/>
    <w:rsid w:val="004742D0"/>
    <w:rsid w:val="0047432C"/>
    <w:rsid w:val="004743E4"/>
    <w:rsid w:val="00474547"/>
    <w:rsid w:val="0047454E"/>
    <w:rsid w:val="00474729"/>
    <w:rsid w:val="00474A30"/>
    <w:rsid w:val="00474EDC"/>
    <w:rsid w:val="00475793"/>
    <w:rsid w:val="00475A24"/>
    <w:rsid w:val="00475F67"/>
    <w:rsid w:val="00476B44"/>
    <w:rsid w:val="00476BA0"/>
    <w:rsid w:val="00476E4E"/>
    <w:rsid w:val="00476EBF"/>
    <w:rsid w:val="00476F46"/>
    <w:rsid w:val="00477096"/>
    <w:rsid w:val="00477131"/>
    <w:rsid w:val="00477349"/>
    <w:rsid w:val="00477474"/>
    <w:rsid w:val="004779D8"/>
    <w:rsid w:val="00477AFF"/>
    <w:rsid w:val="00477C5E"/>
    <w:rsid w:val="00477FF2"/>
    <w:rsid w:val="00477FF8"/>
    <w:rsid w:val="00480032"/>
    <w:rsid w:val="0048017A"/>
    <w:rsid w:val="004803BB"/>
    <w:rsid w:val="0048062D"/>
    <w:rsid w:val="00480E51"/>
    <w:rsid w:val="00481066"/>
    <w:rsid w:val="00481BE1"/>
    <w:rsid w:val="00482025"/>
    <w:rsid w:val="00482125"/>
    <w:rsid w:val="004824C4"/>
    <w:rsid w:val="0048250C"/>
    <w:rsid w:val="00482593"/>
    <w:rsid w:val="004826D9"/>
    <w:rsid w:val="00482832"/>
    <w:rsid w:val="00482B06"/>
    <w:rsid w:val="00482B81"/>
    <w:rsid w:val="00483095"/>
    <w:rsid w:val="00483291"/>
    <w:rsid w:val="004834E4"/>
    <w:rsid w:val="004837F1"/>
    <w:rsid w:val="0048385F"/>
    <w:rsid w:val="00483AB4"/>
    <w:rsid w:val="00483CF6"/>
    <w:rsid w:val="004841D6"/>
    <w:rsid w:val="0048421C"/>
    <w:rsid w:val="00484596"/>
    <w:rsid w:val="004846BA"/>
    <w:rsid w:val="00484806"/>
    <w:rsid w:val="0048493E"/>
    <w:rsid w:val="00484B66"/>
    <w:rsid w:val="00484EDD"/>
    <w:rsid w:val="00484EE3"/>
    <w:rsid w:val="00484FF9"/>
    <w:rsid w:val="004852B8"/>
    <w:rsid w:val="004852CF"/>
    <w:rsid w:val="0048538E"/>
    <w:rsid w:val="00485A31"/>
    <w:rsid w:val="00485D7D"/>
    <w:rsid w:val="00486030"/>
    <w:rsid w:val="00486067"/>
    <w:rsid w:val="004862C2"/>
    <w:rsid w:val="004862F2"/>
    <w:rsid w:val="004867EC"/>
    <w:rsid w:val="00486E77"/>
    <w:rsid w:val="004870B5"/>
    <w:rsid w:val="00487433"/>
    <w:rsid w:val="00487784"/>
    <w:rsid w:val="004877B9"/>
    <w:rsid w:val="00487896"/>
    <w:rsid w:val="00487CA1"/>
    <w:rsid w:val="00487F58"/>
    <w:rsid w:val="00490354"/>
    <w:rsid w:val="004907E1"/>
    <w:rsid w:val="00490AE8"/>
    <w:rsid w:val="00490C16"/>
    <w:rsid w:val="00490D5B"/>
    <w:rsid w:val="00490E9A"/>
    <w:rsid w:val="004911B9"/>
    <w:rsid w:val="0049139C"/>
    <w:rsid w:val="00491A6E"/>
    <w:rsid w:val="00491ECB"/>
    <w:rsid w:val="00491EDD"/>
    <w:rsid w:val="00492325"/>
    <w:rsid w:val="00492425"/>
    <w:rsid w:val="0049260B"/>
    <w:rsid w:val="00492618"/>
    <w:rsid w:val="0049263D"/>
    <w:rsid w:val="004926AE"/>
    <w:rsid w:val="00492779"/>
    <w:rsid w:val="004928E2"/>
    <w:rsid w:val="00492B5B"/>
    <w:rsid w:val="004931C8"/>
    <w:rsid w:val="004934F8"/>
    <w:rsid w:val="004934FB"/>
    <w:rsid w:val="00493C48"/>
    <w:rsid w:val="00493EB1"/>
    <w:rsid w:val="00493EC5"/>
    <w:rsid w:val="00494996"/>
    <w:rsid w:val="00494A3D"/>
    <w:rsid w:val="00494B3C"/>
    <w:rsid w:val="00494F12"/>
    <w:rsid w:val="004950BA"/>
    <w:rsid w:val="004950F8"/>
    <w:rsid w:val="004955E5"/>
    <w:rsid w:val="00495637"/>
    <w:rsid w:val="00495748"/>
    <w:rsid w:val="00495991"/>
    <w:rsid w:val="00495B42"/>
    <w:rsid w:val="00495C1C"/>
    <w:rsid w:val="00495E6C"/>
    <w:rsid w:val="00496260"/>
    <w:rsid w:val="004962DE"/>
    <w:rsid w:val="004964AA"/>
    <w:rsid w:val="00496A46"/>
    <w:rsid w:val="00496C8A"/>
    <w:rsid w:val="00496D08"/>
    <w:rsid w:val="00496D59"/>
    <w:rsid w:val="00496F76"/>
    <w:rsid w:val="00496FE1"/>
    <w:rsid w:val="004973A1"/>
    <w:rsid w:val="004975EA"/>
    <w:rsid w:val="004976A7"/>
    <w:rsid w:val="004979A9"/>
    <w:rsid w:val="00497B5F"/>
    <w:rsid w:val="00497C07"/>
    <w:rsid w:val="004A029A"/>
    <w:rsid w:val="004A031A"/>
    <w:rsid w:val="004A038E"/>
    <w:rsid w:val="004A043A"/>
    <w:rsid w:val="004A0623"/>
    <w:rsid w:val="004A0AE3"/>
    <w:rsid w:val="004A0BA5"/>
    <w:rsid w:val="004A0EEA"/>
    <w:rsid w:val="004A1223"/>
    <w:rsid w:val="004A1433"/>
    <w:rsid w:val="004A1505"/>
    <w:rsid w:val="004A15CE"/>
    <w:rsid w:val="004A167C"/>
    <w:rsid w:val="004A1808"/>
    <w:rsid w:val="004A187C"/>
    <w:rsid w:val="004A1965"/>
    <w:rsid w:val="004A19AE"/>
    <w:rsid w:val="004A1C10"/>
    <w:rsid w:val="004A1CA7"/>
    <w:rsid w:val="004A204A"/>
    <w:rsid w:val="004A24AE"/>
    <w:rsid w:val="004A24C4"/>
    <w:rsid w:val="004A281D"/>
    <w:rsid w:val="004A2821"/>
    <w:rsid w:val="004A2837"/>
    <w:rsid w:val="004A296A"/>
    <w:rsid w:val="004A2C26"/>
    <w:rsid w:val="004A3151"/>
    <w:rsid w:val="004A3245"/>
    <w:rsid w:val="004A33C0"/>
    <w:rsid w:val="004A4258"/>
    <w:rsid w:val="004A454B"/>
    <w:rsid w:val="004A455D"/>
    <w:rsid w:val="004A4E16"/>
    <w:rsid w:val="004A4FCD"/>
    <w:rsid w:val="004A5345"/>
    <w:rsid w:val="004A539B"/>
    <w:rsid w:val="004A56B1"/>
    <w:rsid w:val="004A5951"/>
    <w:rsid w:val="004A59DF"/>
    <w:rsid w:val="004A6720"/>
    <w:rsid w:val="004A6900"/>
    <w:rsid w:val="004A74B6"/>
    <w:rsid w:val="004A7B1E"/>
    <w:rsid w:val="004A7C67"/>
    <w:rsid w:val="004A7C68"/>
    <w:rsid w:val="004B0836"/>
    <w:rsid w:val="004B088E"/>
    <w:rsid w:val="004B0A37"/>
    <w:rsid w:val="004B0B57"/>
    <w:rsid w:val="004B0C21"/>
    <w:rsid w:val="004B0C67"/>
    <w:rsid w:val="004B1441"/>
    <w:rsid w:val="004B178E"/>
    <w:rsid w:val="004B1834"/>
    <w:rsid w:val="004B1CA9"/>
    <w:rsid w:val="004B1F23"/>
    <w:rsid w:val="004B23C3"/>
    <w:rsid w:val="004B2D46"/>
    <w:rsid w:val="004B325B"/>
    <w:rsid w:val="004B3628"/>
    <w:rsid w:val="004B3646"/>
    <w:rsid w:val="004B36B5"/>
    <w:rsid w:val="004B36F6"/>
    <w:rsid w:val="004B371A"/>
    <w:rsid w:val="004B3753"/>
    <w:rsid w:val="004B37BC"/>
    <w:rsid w:val="004B37F8"/>
    <w:rsid w:val="004B3BDE"/>
    <w:rsid w:val="004B3CCE"/>
    <w:rsid w:val="004B3CED"/>
    <w:rsid w:val="004B4139"/>
    <w:rsid w:val="004B4356"/>
    <w:rsid w:val="004B449F"/>
    <w:rsid w:val="004B4B14"/>
    <w:rsid w:val="004B4B34"/>
    <w:rsid w:val="004B4F87"/>
    <w:rsid w:val="004B5043"/>
    <w:rsid w:val="004B5462"/>
    <w:rsid w:val="004B55C6"/>
    <w:rsid w:val="004B56BF"/>
    <w:rsid w:val="004B57D5"/>
    <w:rsid w:val="004B5AA7"/>
    <w:rsid w:val="004B5FE2"/>
    <w:rsid w:val="004B6008"/>
    <w:rsid w:val="004B6441"/>
    <w:rsid w:val="004B64D8"/>
    <w:rsid w:val="004B67FF"/>
    <w:rsid w:val="004B6909"/>
    <w:rsid w:val="004B6BF3"/>
    <w:rsid w:val="004B6CC8"/>
    <w:rsid w:val="004B7109"/>
    <w:rsid w:val="004B72FF"/>
    <w:rsid w:val="004B7675"/>
    <w:rsid w:val="004B7689"/>
    <w:rsid w:val="004C0000"/>
    <w:rsid w:val="004C006A"/>
    <w:rsid w:val="004C011A"/>
    <w:rsid w:val="004C0395"/>
    <w:rsid w:val="004C044D"/>
    <w:rsid w:val="004C0582"/>
    <w:rsid w:val="004C071C"/>
    <w:rsid w:val="004C08F5"/>
    <w:rsid w:val="004C0D02"/>
    <w:rsid w:val="004C1297"/>
    <w:rsid w:val="004C12DB"/>
    <w:rsid w:val="004C149D"/>
    <w:rsid w:val="004C1888"/>
    <w:rsid w:val="004C1971"/>
    <w:rsid w:val="004C1A8E"/>
    <w:rsid w:val="004C1D78"/>
    <w:rsid w:val="004C2028"/>
    <w:rsid w:val="004C226E"/>
    <w:rsid w:val="004C2448"/>
    <w:rsid w:val="004C25D3"/>
    <w:rsid w:val="004C27A9"/>
    <w:rsid w:val="004C27F8"/>
    <w:rsid w:val="004C2A4F"/>
    <w:rsid w:val="004C2ADF"/>
    <w:rsid w:val="004C2C08"/>
    <w:rsid w:val="004C2FC5"/>
    <w:rsid w:val="004C321F"/>
    <w:rsid w:val="004C325A"/>
    <w:rsid w:val="004C32B6"/>
    <w:rsid w:val="004C352A"/>
    <w:rsid w:val="004C3617"/>
    <w:rsid w:val="004C37BF"/>
    <w:rsid w:val="004C3C65"/>
    <w:rsid w:val="004C3D28"/>
    <w:rsid w:val="004C3D3E"/>
    <w:rsid w:val="004C3FB5"/>
    <w:rsid w:val="004C437D"/>
    <w:rsid w:val="004C4644"/>
    <w:rsid w:val="004C4708"/>
    <w:rsid w:val="004C4BE6"/>
    <w:rsid w:val="004C5505"/>
    <w:rsid w:val="004C5B2A"/>
    <w:rsid w:val="004C5BF6"/>
    <w:rsid w:val="004C5C3C"/>
    <w:rsid w:val="004C5D7E"/>
    <w:rsid w:val="004C5EBE"/>
    <w:rsid w:val="004C5F14"/>
    <w:rsid w:val="004C665C"/>
    <w:rsid w:val="004C6A32"/>
    <w:rsid w:val="004C6B3E"/>
    <w:rsid w:val="004C6BD3"/>
    <w:rsid w:val="004C712A"/>
    <w:rsid w:val="004C7130"/>
    <w:rsid w:val="004C715C"/>
    <w:rsid w:val="004C7162"/>
    <w:rsid w:val="004C72C7"/>
    <w:rsid w:val="004C72D1"/>
    <w:rsid w:val="004C7388"/>
    <w:rsid w:val="004C73D6"/>
    <w:rsid w:val="004C73ED"/>
    <w:rsid w:val="004C784E"/>
    <w:rsid w:val="004C7862"/>
    <w:rsid w:val="004C7A22"/>
    <w:rsid w:val="004C7A2B"/>
    <w:rsid w:val="004C7D2E"/>
    <w:rsid w:val="004C7D51"/>
    <w:rsid w:val="004D0378"/>
    <w:rsid w:val="004D043A"/>
    <w:rsid w:val="004D0A9C"/>
    <w:rsid w:val="004D0DD4"/>
    <w:rsid w:val="004D0FDE"/>
    <w:rsid w:val="004D106F"/>
    <w:rsid w:val="004D1277"/>
    <w:rsid w:val="004D1286"/>
    <w:rsid w:val="004D1352"/>
    <w:rsid w:val="004D1354"/>
    <w:rsid w:val="004D1400"/>
    <w:rsid w:val="004D15FB"/>
    <w:rsid w:val="004D174D"/>
    <w:rsid w:val="004D1955"/>
    <w:rsid w:val="004D1990"/>
    <w:rsid w:val="004D2080"/>
    <w:rsid w:val="004D229E"/>
    <w:rsid w:val="004D25F5"/>
    <w:rsid w:val="004D2677"/>
    <w:rsid w:val="004D338B"/>
    <w:rsid w:val="004D33FF"/>
    <w:rsid w:val="004D3738"/>
    <w:rsid w:val="004D38C3"/>
    <w:rsid w:val="004D3A14"/>
    <w:rsid w:val="004D3A5D"/>
    <w:rsid w:val="004D40A3"/>
    <w:rsid w:val="004D41E7"/>
    <w:rsid w:val="004D44B6"/>
    <w:rsid w:val="004D45BB"/>
    <w:rsid w:val="004D4691"/>
    <w:rsid w:val="004D46E1"/>
    <w:rsid w:val="004D47E1"/>
    <w:rsid w:val="004D48DE"/>
    <w:rsid w:val="004D4A9E"/>
    <w:rsid w:val="004D4BFB"/>
    <w:rsid w:val="004D4C4F"/>
    <w:rsid w:val="004D4ECC"/>
    <w:rsid w:val="004D4F0D"/>
    <w:rsid w:val="004D53E6"/>
    <w:rsid w:val="004D5664"/>
    <w:rsid w:val="004D5F99"/>
    <w:rsid w:val="004D6385"/>
    <w:rsid w:val="004D67CB"/>
    <w:rsid w:val="004D6ADF"/>
    <w:rsid w:val="004D6BC8"/>
    <w:rsid w:val="004D71A9"/>
    <w:rsid w:val="004D74A5"/>
    <w:rsid w:val="004D76E1"/>
    <w:rsid w:val="004D7F52"/>
    <w:rsid w:val="004D7F9F"/>
    <w:rsid w:val="004D7FA8"/>
    <w:rsid w:val="004E0842"/>
    <w:rsid w:val="004E0A99"/>
    <w:rsid w:val="004E1275"/>
    <w:rsid w:val="004E152F"/>
    <w:rsid w:val="004E15FB"/>
    <w:rsid w:val="004E1A68"/>
    <w:rsid w:val="004E1B18"/>
    <w:rsid w:val="004E1C6F"/>
    <w:rsid w:val="004E1D25"/>
    <w:rsid w:val="004E1D44"/>
    <w:rsid w:val="004E218C"/>
    <w:rsid w:val="004E23E8"/>
    <w:rsid w:val="004E257B"/>
    <w:rsid w:val="004E2756"/>
    <w:rsid w:val="004E2C5A"/>
    <w:rsid w:val="004E2DD9"/>
    <w:rsid w:val="004E302F"/>
    <w:rsid w:val="004E327B"/>
    <w:rsid w:val="004E373A"/>
    <w:rsid w:val="004E37C7"/>
    <w:rsid w:val="004E38EA"/>
    <w:rsid w:val="004E3E9E"/>
    <w:rsid w:val="004E4299"/>
    <w:rsid w:val="004E43EC"/>
    <w:rsid w:val="004E463E"/>
    <w:rsid w:val="004E4779"/>
    <w:rsid w:val="004E489A"/>
    <w:rsid w:val="004E49C5"/>
    <w:rsid w:val="004E4A7D"/>
    <w:rsid w:val="004E4BE1"/>
    <w:rsid w:val="004E4BF9"/>
    <w:rsid w:val="004E4CC0"/>
    <w:rsid w:val="004E4FCD"/>
    <w:rsid w:val="004E5566"/>
    <w:rsid w:val="004E57F4"/>
    <w:rsid w:val="004E595F"/>
    <w:rsid w:val="004E5AFE"/>
    <w:rsid w:val="004E5CB3"/>
    <w:rsid w:val="004E5D54"/>
    <w:rsid w:val="004E5EE2"/>
    <w:rsid w:val="004E5FA6"/>
    <w:rsid w:val="004E5FBC"/>
    <w:rsid w:val="004E6729"/>
    <w:rsid w:val="004E6B21"/>
    <w:rsid w:val="004E6E41"/>
    <w:rsid w:val="004E6F96"/>
    <w:rsid w:val="004E7064"/>
    <w:rsid w:val="004E758D"/>
    <w:rsid w:val="004E7592"/>
    <w:rsid w:val="004E78C8"/>
    <w:rsid w:val="004E7B71"/>
    <w:rsid w:val="004E7B91"/>
    <w:rsid w:val="004F0EDA"/>
    <w:rsid w:val="004F11BD"/>
    <w:rsid w:val="004F14B6"/>
    <w:rsid w:val="004F14D5"/>
    <w:rsid w:val="004F1507"/>
    <w:rsid w:val="004F1649"/>
    <w:rsid w:val="004F1D3B"/>
    <w:rsid w:val="004F1EFD"/>
    <w:rsid w:val="004F1F0F"/>
    <w:rsid w:val="004F20BE"/>
    <w:rsid w:val="004F213B"/>
    <w:rsid w:val="004F26FA"/>
    <w:rsid w:val="004F27D4"/>
    <w:rsid w:val="004F2825"/>
    <w:rsid w:val="004F2C38"/>
    <w:rsid w:val="004F2E82"/>
    <w:rsid w:val="004F32CA"/>
    <w:rsid w:val="004F3501"/>
    <w:rsid w:val="004F37F0"/>
    <w:rsid w:val="004F3952"/>
    <w:rsid w:val="004F40FA"/>
    <w:rsid w:val="004F419D"/>
    <w:rsid w:val="004F4207"/>
    <w:rsid w:val="004F4264"/>
    <w:rsid w:val="004F4607"/>
    <w:rsid w:val="004F4688"/>
    <w:rsid w:val="004F4823"/>
    <w:rsid w:val="004F4B02"/>
    <w:rsid w:val="004F4EF2"/>
    <w:rsid w:val="004F5D10"/>
    <w:rsid w:val="004F5F28"/>
    <w:rsid w:val="004F5FA1"/>
    <w:rsid w:val="004F6043"/>
    <w:rsid w:val="004F611F"/>
    <w:rsid w:val="004F61B6"/>
    <w:rsid w:val="004F6374"/>
    <w:rsid w:val="004F652F"/>
    <w:rsid w:val="004F655C"/>
    <w:rsid w:val="004F6711"/>
    <w:rsid w:val="004F68C3"/>
    <w:rsid w:val="004F692F"/>
    <w:rsid w:val="004F6E35"/>
    <w:rsid w:val="004F6F63"/>
    <w:rsid w:val="004F7268"/>
    <w:rsid w:val="004F74BE"/>
    <w:rsid w:val="004F74E3"/>
    <w:rsid w:val="004F74FC"/>
    <w:rsid w:val="004F78F2"/>
    <w:rsid w:val="004F7B09"/>
    <w:rsid w:val="004F7C43"/>
    <w:rsid w:val="004F7E2D"/>
    <w:rsid w:val="004F7F73"/>
    <w:rsid w:val="005003DF"/>
    <w:rsid w:val="00500EBC"/>
    <w:rsid w:val="005011E9"/>
    <w:rsid w:val="005018A4"/>
    <w:rsid w:val="00501C3A"/>
    <w:rsid w:val="00501C68"/>
    <w:rsid w:val="00501D13"/>
    <w:rsid w:val="00502542"/>
    <w:rsid w:val="005028F0"/>
    <w:rsid w:val="00502FAD"/>
    <w:rsid w:val="00503007"/>
    <w:rsid w:val="005030E4"/>
    <w:rsid w:val="005032C5"/>
    <w:rsid w:val="00504159"/>
    <w:rsid w:val="005048BE"/>
    <w:rsid w:val="00504C95"/>
    <w:rsid w:val="00504F08"/>
    <w:rsid w:val="0050526B"/>
    <w:rsid w:val="00505386"/>
    <w:rsid w:val="00505A3C"/>
    <w:rsid w:val="00505B8A"/>
    <w:rsid w:val="005061BC"/>
    <w:rsid w:val="00506222"/>
    <w:rsid w:val="00506304"/>
    <w:rsid w:val="00506386"/>
    <w:rsid w:val="00506422"/>
    <w:rsid w:val="005068E4"/>
    <w:rsid w:val="00506944"/>
    <w:rsid w:val="005069B1"/>
    <w:rsid w:val="00506CAE"/>
    <w:rsid w:val="00506E83"/>
    <w:rsid w:val="005070A2"/>
    <w:rsid w:val="00507AE7"/>
    <w:rsid w:val="00507B00"/>
    <w:rsid w:val="00507B9C"/>
    <w:rsid w:val="00507C6B"/>
    <w:rsid w:val="00507D21"/>
    <w:rsid w:val="005100DA"/>
    <w:rsid w:val="00510397"/>
    <w:rsid w:val="005103C2"/>
    <w:rsid w:val="00510A9F"/>
    <w:rsid w:val="00510D7E"/>
    <w:rsid w:val="00510DCD"/>
    <w:rsid w:val="005110CB"/>
    <w:rsid w:val="00511476"/>
    <w:rsid w:val="00511510"/>
    <w:rsid w:val="00511A88"/>
    <w:rsid w:val="00511C2E"/>
    <w:rsid w:val="005124C0"/>
    <w:rsid w:val="005124F4"/>
    <w:rsid w:val="0051265A"/>
    <w:rsid w:val="00512ABF"/>
    <w:rsid w:val="00512B9F"/>
    <w:rsid w:val="00513169"/>
    <w:rsid w:val="0051392F"/>
    <w:rsid w:val="00513B3A"/>
    <w:rsid w:val="00513DAE"/>
    <w:rsid w:val="005146DA"/>
    <w:rsid w:val="00514982"/>
    <w:rsid w:val="00514A00"/>
    <w:rsid w:val="005151D3"/>
    <w:rsid w:val="00515AB2"/>
    <w:rsid w:val="00515B8C"/>
    <w:rsid w:val="00515D82"/>
    <w:rsid w:val="00515FF1"/>
    <w:rsid w:val="0051612C"/>
    <w:rsid w:val="0051626B"/>
    <w:rsid w:val="005164E4"/>
    <w:rsid w:val="005167E8"/>
    <w:rsid w:val="00516CC1"/>
    <w:rsid w:val="00517106"/>
    <w:rsid w:val="00517803"/>
    <w:rsid w:val="005179EC"/>
    <w:rsid w:val="00517AAA"/>
    <w:rsid w:val="00517AE9"/>
    <w:rsid w:val="00517E69"/>
    <w:rsid w:val="005201DC"/>
    <w:rsid w:val="00520A7E"/>
    <w:rsid w:val="00520E56"/>
    <w:rsid w:val="00520FEC"/>
    <w:rsid w:val="005210AC"/>
    <w:rsid w:val="005210FE"/>
    <w:rsid w:val="00521335"/>
    <w:rsid w:val="0052176D"/>
    <w:rsid w:val="005217AE"/>
    <w:rsid w:val="00521A11"/>
    <w:rsid w:val="00521B57"/>
    <w:rsid w:val="00521CA8"/>
    <w:rsid w:val="00521E44"/>
    <w:rsid w:val="00521F5F"/>
    <w:rsid w:val="0052211A"/>
    <w:rsid w:val="0052228C"/>
    <w:rsid w:val="005223F6"/>
    <w:rsid w:val="00522451"/>
    <w:rsid w:val="005229CB"/>
    <w:rsid w:val="00522DBC"/>
    <w:rsid w:val="00522EEE"/>
    <w:rsid w:val="00523601"/>
    <w:rsid w:val="00523667"/>
    <w:rsid w:val="0052367A"/>
    <w:rsid w:val="00523971"/>
    <w:rsid w:val="00523979"/>
    <w:rsid w:val="0052406A"/>
    <w:rsid w:val="00524218"/>
    <w:rsid w:val="005242B4"/>
    <w:rsid w:val="005244F7"/>
    <w:rsid w:val="005246D7"/>
    <w:rsid w:val="00524D75"/>
    <w:rsid w:val="00524F17"/>
    <w:rsid w:val="0052500B"/>
    <w:rsid w:val="005250C1"/>
    <w:rsid w:val="0052537A"/>
    <w:rsid w:val="00525A52"/>
    <w:rsid w:val="00525E31"/>
    <w:rsid w:val="005261BD"/>
    <w:rsid w:val="00526202"/>
    <w:rsid w:val="00526A78"/>
    <w:rsid w:val="00526D84"/>
    <w:rsid w:val="00526F96"/>
    <w:rsid w:val="0052707B"/>
    <w:rsid w:val="00527219"/>
    <w:rsid w:val="0052760A"/>
    <w:rsid w:val="005277F7"/>
    <w:rsid w:val="0052782A"/>
    <w:rsid w:val="00527F95"/>
    <w:rsid w:val="00530188"/>
    <w:rsid w:val="005302B6"/>
    <w:rsid w:val="0053089E"/>
    <w:rsid w:val="005308FD"/>
    <w:rsid w:val="00530EB2"/>
    <w:rsid w:val="00531295"/>
    <w:rsid w:val="005314C5"/>
    <w:rsid w:val="005318BE"/>
    <w:rsid w:val="00531B5A"/>
    <w:rsid w:val="00531EE2"/>
    <w:rsid w:val="005324CE"/>
    <w:rsid w:val="00532574"/>
    <w:rsid w:val="005327B6"/>
    <w:rsid w:val="00532855"/>
    <w:rsid w:val="00532A2E"/>
    <w:rsid w:val="00532FC9"/>
    <w:rsid w:val="005331CE"/>
    <w:rsid w:val="005333BE"/>
    <w:rsid w:val="005334D0"/>
    <w:rsid w:val="005336C9"/>
    <w:rsid w:val="00533751"/>
    <w:rsid w:val="005337CF"/>
    <w:rsid w:val="00533877"/>
    <w:rsid w:val="00533C03"/>
    <w:rsid w:val="00533D4F"/>
    <w:rsid w:val="00533DBF"/>
    <w:rsid w:val="00534009"/>
    <w:rsid w:val="0053465B"/>
    <w:rsid w:val="00534C5F"/>
    <w:rsid w:val="00534FED"/>
    <w:rsid w:val="00535095"/>
    <w:rsid w:val="0053509D"/>
    <w:rsid w:val="0053516D"/>
    <w:rsid w:val="00535404"/>
    <w:rsid w:val="0053589D"/>
    <w:rsid w:val="00535E13"/>
    <w:rsid w:val="00536162"/>
    <w:rsid w:val="0053650A"/>
    <w:rsid w:val="00536833"/>
    <w:rsid w:val="00536ED8"/>
    <w:rsid w:val="005371D7"/>
    <w:rsid w:val="005376B4"/>
    <w:rsid w:val="00537D53"/>
    <w:rsid w:val="00537F2E"/>
    <w:rsid w:val="0054008E"/>
    <w:rsid w:val="00540AC8"/>
    <w:rsid w:val="00540AD9"/>
    <w:rsid w:val="00540B82"/>
    <w:rsid w:val="00540E18"/>
    <w:rsid w:val="005410FF"/>
    <w:rsid w:val="0054155E"/>
    <w:rsid w:val="00541F05"/>
    <w:rsid w:val="00542112"/>
    <w:rsid w:val="0054231E"/>
    <w:rsid w:val="00542464"/>
    <w:rsid w:val="005424F6"/>
    <w:rsid w:val="0054257E"/>
    <w:rsid w:val="005429F0"/>
    <w:rsid w:val="00542FA9"/>
    <w:rsid w:val="00543144"/>
    <w:rsid w:val="0054320A"/>
    <w:rsid w:val="00543B8C"/>
    <w:rsid w:val="00543D3B"/>
    <w:rsid w:val="00544791"/>
    <w:rsid w:val="005447DA"/>
    <w:rsid w:val="00544C59"/>
    <w:rsid w:val="00544D26"/>
    <w:rsid w:val="00544F7A"/>
    <w:rsid w:val="0054528F"/>
    <w:rsid w:val="005452D2"/>
    <w:rsid w:val="00545421"/>
    <w:rsid w:val="00545651"/>
    <w:rsid w:val="00545B75"/>
    <w:rsid w:val="00545D8E"/>
    <w:rsid w:val="00545DC0"/>
    <w:rsid w:val="005460EA"/>
    <w:rsid w:val="00546510"/>
    <w:rsid w:val="0054660D"/>
    <w:rsid w:val="005468B7"/>
    <w:rsid w:val="00546A1D"/>
    <w:rsid w:val="00546B00"/>
    <w:rsid w:val="00546BC4"/>
    <w:rsid w:val="00547191"/>
    <w:rsid w:val="00547731"/>
    <w:rsid w:val="005478CC"/>
    <w:rsid w:val="00547A96"/>
    <w:rsid w:val="00547AAB"/>
    <w:rsid w:val="00547B0A"/>
    <w:rsid w:val="00547C92"/>
    <w:rsid w:val="00547D0D"/>
    <w:rsid w:val="005505A5"/>
    <w:rsid w:val="00550762"/>
    <w:rsid w:val="00550C0E"/>
    <w:rsid w:val="00550D2B"/>
    <w:rsid w:val="0055101E"/>
    <w:rsid w:val="00551747"/>
    <w:rsid w:val="0055176A"/>
    <w:rsid w:val="00551A7B"/>
    <w:rsid w:val="00551AE1"/>
    <w:rsid w:val="00551CD9"/>
    <w:rsid w:val="00551ED2"/>
    <w:rsid w:val="00551FCA"/>
    <w:rsid w:val="00552C6C"/>
    <w:rsid w:val="00552CBF"/>
    <w:rsid w:val="005536FE"/>
    <w:rsid w:val="00553816"/>
    <w:rsid w:val="00553AE1"/>
    <w:rsid w:val="00553BBD"/>
    <w:rsid w:val="00553CE5"/>
    <w:rsid w:val="005540AB"/>
    <w:rsid w:val="005541F1"/>
    <w:rsid w:val="00554549"/>
    <w:rsid w:val="005545F7"/>
    <w:rsid w:val="00554B68"/>
    <w:rsid w:val="00554C5E"/>
    <w:rsid w:val="00554F48"/>
    <w:rsid w:val="0055503E"/>
    <w:rsid w:val="0055522B"/>
    <w:rsid w:val="00555ADB"/>
    <w:rsid w:val="00555AEF"/>
    <w:rsid w:val="00555DA4"/>
    <w:rsid w:val="00555DCA"/>
    <w:rsid w:val="00555EBE"/>
    <w:rsid w:val="00555FD6"/>
    <w:rsid w:val="005560FA"/>
    <w:rsid w:val="005561C7"/>
    <w:rsid w:val="0055637B"/>
    <w:rsid w:val="00556750"/>
    <w:rsid w:val="00556ABE"/>
    <w:rsid w:val="00556D11"/>
    <w:rsid w:val="00556F00"/>
    <w:rsid w:val="00557396"/>
    <w:rsid w:val="0055757A"/>
    <w:rsid w:val="005576F7"/>
    <w:rsid w:val="00557798"/>
    <w:rsid w:val="005577D4"/>
    <w:rsid w:val="00557A21"/>
    <w:rsid w:val="00557B80"/>
    <w:rsid w:val="00560478"/>
    <w:rsid w:val="00560757"/>
    <w:rsid w:val="005608FE"/>
    <w:rsid w:val="00560A3B"/>
    <w:rsid w:val="00560E4B"/>
    <w:rsid w:val="00560F91"/>
    <w:rsid w:val="00561646"/>
    <w:rsid w:val="0056185E"/>
    <w:rsid w:val="00561EC3"/>
    <w:rsid w:val="00561F0D"/>
    <w:rsid w:val="00561F44"/>
    <w:rsid w:val="00562418"/>
    <w:rsid w:val="00562A44"/>
    <w:rsid w:val="00562AD1"/>
    <w:rsid w:val="00562BC7"/>
    <w:rsid w:val="00562ED9"/>
    <w:rsid w:val="00563203"/>
    <w:rsid w:val="005632FF"/>
    <w:rsid w:val="005635C0"/>
    <w:rsid w:val="005635CD"/>
    <w:rsid w:val="005637A7"/>
    <w:rsid w:val="005637B8"/>
    <w:rsid w:val="00563A4B"/>
    <w:rsid w:val="00563AD5"/>
    <w:rsid w:val="00564083"/>
    <w:rsid w:val="005640DC"/>
    <w:rsid w:val="0056450D"/>
    <w:rsid w:val="00564585"/>
    <w:rsid w:val="00564818"/>
    <w:rsid w:val="00564BF2"/>
    <w:rsid w:val="00564CCF"/>
    <w:rsid w:val="0056513B"/>
    <w:rsid w:val="0056522B"/>
    <w:rsid w:val="005653EF"/>
    <w:rsid w:val="005654BF"/>
    <w:rsid w:val="00565686"/>
    <w:rsid w:val="0056569E"/>
    <w:rsid w:val="00565866"/>
    <w:rsid w:val="0056586E"/>
    <w:rsid w:val="00566058"/>
    <w:rsid w:val="00566C7F"/>
    <w:rsid w:val="00566CD3"/>
    <w:rsid w:val="00566F9A"/>
    <w:rsid w:val="00567C4D"/>
    <w:rsid w:val="005700B8"/>
    <w:rsid w:val="00570341"/>
    <w:rsid w:val="00570586"/>
    <w:rsid w:val="00571613"/>
    <w:rsid w:val="005719CC"/>
    <w:rsid w:val="00571C3E"/>
    <w:rsid w:val="00571EDD"/>
    <w:rsid w:val="00571F60"/>
    <w:rsid w:val="0057217B"/>
    <w:rsid w:val="005725AA"/>
    <w:rsid w:val="00572669"/>
    <w:rsid w:val="00572EF2"/>
    <w:rsid w:val="00572F7F"/>
    <w:rsid w:val="00572FC7"/>
    <w:rsid w:val="00573546"/>
    <w:rsid w:val="0057369B"/>
    <w:rsid w:val="005739EF"/>
    <w:rsid w:val="00573ACB"/>
    <w:rsid w:val="00573AF7"/>
    <w:rsid w:val="00573C07"/>
    <w:rsid w:val="00573D9C"/>
    <w:rsid w:val="00573E94"/>
    <w:rsid w:val="005746F2"/>
    <w:rsid w:val="005747E0"/>
    <w:rsid w:val="0057486A"/>
    <w:rsid w:val="005749B9"/>
    <w:rsid w:val="00574C5C"/>
    <w:rsid w:val="0057529B"/>
    <w:rsid w:val="0057561C"/>
    <w:rsid w:val="00575622"/>
    <w:rsid w:val="00575EC5"/>
    <w:rsid w:val="00575ED0"/>
    <w:rsid w:val="005762E7"/>
    <w:rsid w:val="00576721"/>
    <w:rsid w:val="00576A03"/>
    <w:rsid w:val="00577135"/>
    <w:rsid w:val="005774F7"/>
    <w:rsid w:val="00577805"/>
    <w:rsid w:val="00577A62"/>
    <w:rsid w:val="0058025A"/>
    <w:rsid w:val="00580845"/>
    <w:rsid w:val="00580A65"/>
    <w:rsid w:val="00580B06"/>
    <w:rsid w:val="00580CE5"/>
    <w:rsid w:val="00580D9A"/>
    <w:rsid w:val="00580EA6"/>
    <w:rsid w:val="0058123B"/>
    <w:rsid w:val="005812DE"/>
    <w:rsid w:val="005812E8"/>
    <w:rsid w:val="005815C0"/>
    <w:rsid w:val="00581610"/>
    <w:rsid w:val="00581759"/>
    <w:rsid w:val="00581FA5"/>
    <w:rsid w:val="00582107"/>
    <w:rsid w:val="00582362"/>
    <w:rsid w:val="005827A2"/>
    <w:rsid w:val="005829E3"/>
    <w:rsid w:val="00582A7A"/>
    <w:rsid w:val="00583124"/>
    <w:rsid w:val="005832A4"/>
    <w:rsid w:val="005833AE"/>
    <w:rsid w:val="0058368D"/>
    <w:rsid w:val="00583984"/>
    <w:rsid w:val="00583B1B"/>
    <w:rsid w:val="00583BAC"/>
    <w:rsid w:val="00583C6E"/>
    <w:rsid w:val="00583FF2"/>
    <w:rsid w:val="00584181"/>
    <w:rsid w:val="00584497"/>
    <w:rsid w:val="005845F4"/>
    <w:rsid w:val="00584664"/>
    <w:rsid w:val="00584B4C"/>
    <w:rsid w:val="00584CE0"/>
    <w:rsid w:val="00585245"/>
    <w:rsid w:val="005852B6"/>
    <w:rsid w:val="00585446"/>
    <w:rsid w:val="00585477"/>
    <w:rsid w:val="005858CA"/>
    <w:rsid w:val="00585EE9"/>
    <w:rsid w:val="00585EFC"/>
    <w:rsid w:val="0058600D"/>
    <w:rsid w:val="005862B3"/>
    <w:rsid w:val="005864A9"/>
    <w:rsid w:val="005864AD"/>
    <w:rsid w:val="005865F7"/>
    <w:rsid w:val="00586601"/>
    <w:rsid w:val="00586B81"/>
    <w:rsid w:val="00586D18"/>
    <w:rsid w:val="00586D95"/>
    <w:rsid w:val="0058717A"/>
    <w:rsid w:val="005871F5"/>
    <w:rsid w:val="0058736F"/>
    <w:rsid w:val="005873E4"/>
    <w:rsid w:val="0058756C"/>
    <w:rsid w:val="00587BCC"/>
    <w:rsid w:val="00587F2F"/>
    <w:rsid w:val="00587F45"/>
    <w:rsid w:val="00587F6F"/>
    <w:rsid w:val="00587FC0"/>
    <w:rsid w:val="00590159"/>
    <w:rsid w:val="0059039E"/>
    <w:rsid w:val="005904D4"/>
    <w:rsid w:val="00591486"/>
    <w:rsid w:val="005916AD"/>
    <w:rsid w:val="00591707"/>
    <w:rsid w:val="0059180C"/>
    <w:rsid w:val="005919A6"/>
    <w:rsid w:val="00591B05"/>
    <w:rsid w:val="00591EC0"/>
    <w:rsid w:val="005921A0"/>
    <w:rsid w:val="00592392"/>
    <w:rsid w:val="00592B9D"/>
    <w:rsid w:val="00592E6F"/>
    <w:rsid w:val="00592E73"/>
    <w:rsid w:val="00593085"/>
    <w:rsid w:val="00593572"/>
    <w:rsid w:val="0059365B"/>
    <w:rsid w:val="0059391C"/>
    <w:rsid w:val="00593AF2"/>
    <w:rsid w:val="00593DAB"/>
    <w:rsid w:val="00593F10"/>
    <w:rsid w:val="0059418A"/>
    <w:rsid w:val="005942D5"/>
    <w:rsid w:val="0059466A"/>
    <w:rsid w:val="0059467B"/>
    <w:rsid w:val="00594752"/>
    <w:rsid w:val="00594A60"/>
    <w:rsid w:val="00594D51"/>
    <w:rsid w:val="00594EAC"/>
    <w:rsid w:val="00595171"/>
    <w:rsid w:val="005951EE"/>
    <w:rsid w:val="00595A22"/>
    <w:rsid w:val="00595A6F"/>
    <w:rsid w:val="00595F68"/>
    <w:rsid w:val="00595F90"/>
    <w:rsid w:val="0059610E"/>
    <w:rsid w:val="005961C9"/>
    <w:rsid w:val="0059630F"/>
    <w:rsid w:val="00596430"/>
    <w:rsid w:val="005966BD"/>
    <w:rsid w:val="005969B5"/>
    <w:rsid w:val="00597269"/>
    <w:rsid w:val="00597509"/>
    <w:rsid w:val="005977D3"/>
    <w:rsid w:val="00597E5D"/>
    <w:rsid w:val="00597ECD"/>
    <w:rsid w:val="005A01AE"/>
    <w:rsid w:val="005A045E"/>
    <w:rsid w:val="005A05C7"/>
    <w:rsid w:val="005A0618"/>
    <w:rsid w:val="005A085B"/>
    <w:rsid w:val="005A0A5D"/>
    <w:rsid w:val="005A19EE"/>
    <w:rsid w:val="005A1CC0"/>
    <w:rsid w:val="005A2165"/>
    <w:rsid w:val="005A2233"/>
    <w:rsid w:val="005A2287"/>
    <w:rsid w:val="005A2608"/>
    <w:rsid w:val="005A27B7"/>
    <w:rsid w:val="005A29EA"/>
    <w:rsid w:val="005A2A9F"/>
    <w:rsid w:val="005A2BA6"/>
    <w:rsid w:val="005A2DD1"/>
    <w:rsid w:val="005A2F1B"/>
    <w:rsid w:val="005A2F4A"/>
    <w:rsid w:val="005A329D"/>
    <w:rsid w:val="005A390B"/>
    <w:rsid w:val="005A3A56"/>
    <w:rsid w:val="005A3AD8"/>
    <w:rsid w:val="005A3C41"/>
    <w:rsid w:val="005A3EA0"/>
    <w:rsid w:val="005A45FA"/>
    <w:rsid w:val="005A4797"/>
    <w:rsid w:val="005A49A7"/>
    <w:rsid w:val="005A4FD3"/>
    <w:rsid w:val="005A5284"/>
    <w:rsid w:val="005A52E0"/>
    <w:rsid w:val="005A53E9"/>
    <w:rsid w:val="005A5467"/>
    <w:rsid w:val="005A58BB"/>
    <w:rsid w:val="005A5A4C"/>
    <w:rsid w:val="005A5A6A"/>
    <w:rsid w:val="005A5CD5"/>
    <w:rsid w:val="005A6358"/>
    <w:rsid w:val="005A6BEB"/>
    <w:rsid w:val="005A6C62"/>
    <w:rsid w:val="005B03E7"/>
    <w:rsid w:val="005B0641"/>
    <w:rsid w:val="005B0802"/>
    <w:rsid w:val="005B0A82"/>
    <w:rsid w:val="005B0AF1"/>
    <w:rsid w:val="005B0D7B"/>
    <w:rsid w:val="005B1034"/>
    <w:rsid w:val="005B12D7"/>
    <w:rsid w:val="005B1539"/>
    <w:rsid w:val="005B192E"/>
    <w:rsid w:val="005B21B5"/>
    <w:rsid w:val="005B2A37"/>
    <w:rsid w:val="005B2DCE"/>
    <w:rsid w:val="005B32B4"/>
    <w:rsid w:val="005B3367"/>
    <w:rsid w:val="005B354A"/>
    <w:rsid w:val="005B3791"/>
    <w:rsid w:val="005B386E"/>
    <w:rsid w:val="005B3889"/>
    <w:rsid w:val="005B4117"/>
    <w:rsid w:val="005B4270"/>
    <w:rsid w:val="005B4360"/>
    <w:rsid w:val="005B4429"/>
    <w:rsid w:val="005B448B"/>
    <w:rsid w:val="005B4671"/>
    <w:rsid w:val="005B4732"/>
    <w:rsid w:val="005B4A39"/>
    <w:rsid w:val="005B4C66"/>
    <w:rsid w:val="005B4EBC"/>
    <w:rsid w:val="005B51E0"/>
    <w:rsid w:val="005B542C"/>
    <w:rsid w:val="005B5442"/>
    <w:rsid w:val="005B5711"/>
    <w:rsid w:val="005B57EE"/>
    <w:rsid w:val="005B5A24"/>
    <w:rsid w:val="005B5CB0"/>
    <w:rsid w:val="005B5DEC"/>
    <w:rsid w:val="005B5F79"/>
    <w:rsid w:val="005B62CF"/>
    <w:rsid w:val="005B681A"/>
    <w:rsid w:val="005B7351"/>
    <w:rsid w:val="005B792A"/>
    <w:rsid w:val="005B79D5"/>
    <w:rsid w:val="005B7DA5"/>
    <w:rsid w:val="005B7E13"/>
    <w:rsid w:val="005B7E98"/>
    <w:rsid w:val="005C078F"/>
    <w:rsid w:val="005C07D0"/>
    <w:rsid w:val="005C0F93"/>
    <w:rsid w:val="005C1017"/>
    <w:rsid w:val="005C1262"/>
    <w:rsid w:val="005C1615"/>
    <w:rsid w:val="005C1734"/>
    <w:rsid w:val="005C1A1F"/>
    <w:rsid w:val="005C1C90"/>
    <w:rsid w:val="005C2551"/>
    <w:rsid w:val="005C29C3"/>
    <w:rsid w:val="005C2BB3"/>
    <w:rsid w:val="005C30D3"/>
    <w:rsid w:val="005C3868"/>
    <w:rsid w:val="005C3C57"/>
    <w:rsid w:val="005C3FD8"/>
    <w:rsid w:val="005C3FF1"/>
    <w:rsid w:val="005C422D"/>
    <w:rsid w:val="005C4674"/>
    <w:rsid w:val="005C46B5"/>
    <w:rsid w:val="005C4947"/>
    <w:rsid w:val="005C5273"/>
    <w:rsid w:val="005C5855"/>
    <w:rsid w:val="005C58BE"/>
    <w:rsid w:val="005C5B7E"/>
    <w:rsid w:val="005C5B8D"/>
    <w:rsid w:val="005C5F4D"/>
    <w:rsid w:val="005C61BB"/>
    <w:rsid w:val="005C6289"/>
    <w:rsid w:val="005C629C"/>
    <w:rsid w:val="005C63E4"/>
    <w:rsid w:val="005C6579"/>
    <w:rsid w:val="005C666A"/>
    <w:rsid w:val="005C6BC8"/>
    <w:rsid w:val="005C6C25"/>
    <w:rsid w:val="005C6EA5"/>
    <w:rsid w:val="005C7667"/>
    <w:rsid w:val="005C7676"/>
    <w:rsid w:val="005C7721"/>
    <w:rsid w:val="005C77C4"/>
    <w:rsid w:val="005C7858"/>
    <w:rsid w:val="005C79D4"/>
    <w:rsid w:val="005C7BCE"/>
    <w:rsid w:val="005C7C75"/>
    <w:rsid w:val="005D0052"/>
    <w:rsid w:val="005D04FD"/>
    <w:rsid w:val="005D0C2B"/>
    <w:rsid w:val="005D0FD0"/>
    <w:rsid w:val="005D15C6"/>
    <w:rsid w:val="005D1853"/>
    <w:rsid w:val="005D188A"/>
    <w:rsid w:val="005D1A0F"/>
    <w:rsid w:val="005D1BB9"/>
    <w:rsid w:val="005D219D"/>
    <w:rsid w:val="005D21BE"/>
    <w:rsid w:val="005D22A7"/>
    <w:rsid w:val="005D241B"/>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B43"/>
    <w:rsid w:val="005D5F7D"/>
    <w:rsid w:val="005D628B"/>
    <w:rsid w:val="005D6520"/>
    <w:rsid w:val="005D6613"/>
    <w:rsid w:val="005D6621"/>
    <w:rsid w:val="005D6C7D"/>
    <w:rsid w:val="005D70EA"/>
    <w:rsid w:val="005D789D"/>
    <w:rsid w:val="005D7BD8"/>
    <w:rsid w:val="005D7C27"/>
    <w:rsid w:val="005D7DAA"/>
    <w:rsid w:val="005E05A6"/>
    <w:rsid w:val="005E05BF"/>
    <w:rsid w:val="005E0718"/>
    <w:rsid w:val="005E0B1E"/>
    <w:rsid w:val="005E0F82"/>
    <w:rsid w:val="005E16BF"/>
    <w:rsid w:val="005E19B4"/>
    <w:rsid w:val="005E19CD"/>
    <w:rsid w:val="005E1A05"/>
    <w:rsid w:val="005E1E74"/>
    <w:rsid w:val="005E1EE7"/>
    <w:rsid w:val="005E2943"/>
    <w:rsid w:val="005E2F1B"/>
    <w:rsid w:val="005E2FC2"/>
    <w:rsid w:val="005E37AF"/>
    <w:rsid w:val="005E3956"/>
    <w:rsid w:val="005E3C68"/>
    <w:rsid w:val="005E3F44"/>
    <w:rsid w:val="005E414E"/>
    <w:rsid w:val="005E46A7"/>
    <w:rsid w:val="005E46C2"/>
    <w:rsid w:val="005E48A9"/>
    <w:rsid w:val="005E49F2"/>
    <w:rsid w:val="005E4B96"/>
    <w:rsid w:val="005E4F0B"/>
    <w:rsid w:val="005E513F"/>
    <w:rsid w:val="005E534E"/>
    <w:rsid w:val="005E5416"/>
    <w:rsid w:val="005E5671"/>
    <w:rsid w:val="005E567D"/>
    <w:rsid w:val="005E56C7"/>
    <w:rsid w:val="005E56FD"/>
    <w:rsid w:val="005E58C3"/>
    <w:rsid w:val="005E597B"/>
    <w:rsid w:val="005E5B02"/>
    <w:rsid w:val="005E5D03"/>
    <w:rsid w:val="005E5E33"/>
    <w:rsid w:val="005E6427"/>
    <w:rsid w:val="005E6475"/>
    <w:rsid w:val="005E647A"/>
    <w:rsid w:val="005E684F"/>
    <w:rsid w:val="005E68B1"/>
    <w:rsid w:val="005E6A46"/>
    <w:rsid w:val="005E6BC2"/>
    <w:rsid w:val="005E6BCB"/>
    <w:rsid w:val="005E6F54"/>
    <w:rsid w:val="005E6FD1"/>
    <w:rsid w:val="005E7558"/>
    <w:rsid w:val="005E7829"/>
    <w:rsid w:val="005E7A84"/>
    <w:rsid w:val="005E7E5C"/>
    <w:rsid w:val="005F0059"/>
    <w:rsid w:val="005F038D"/>
    <w:rsid w:val="005F03E6"/>
    <w:rsid w:val="005F0BC6"/>
    <w:rsid w:val="005F0D56"/>
    <w:rsid w:val="005F0F5C"/>
    <w:rsid w:val="005F10D6"/>
    <w:rsid w:val="005F126E"/>
    <w:rsid w:val="005F12FE"/>
    <w:rsid w:val="005F1481"/>
    <w:rsid w:val="005F15A5"/>
    <w:rsid w:val="005F1972"/>
    <w:rsid w:val="005F1B36"/>
    <w:rsid w:val="005F1D02"/>
    <w:rsid w:val="005F1D41"/>
    <w:rsid w:val="005F22BC"/>
    <w:rsid w:val="005F2313"/>
    <w:rsid w:val="005F2549"/>
    <w:rsid w:val="005F2818"/>
    <w:rsid w:val="005F2A90"/>
    <w:rsid w:val="005F2C6A"/>
    <w:rsid w:val="005F30B5"/>
    <w:rsid w:val="005F3326"/>
    <w:rsid w:val="005F3351"/>
    <w:rsid w:val="005F351E"/>
    <w:rsid w:val="005F35DC"/>
    <w:rsid w:val="005F3CB3"/>
    <w:rsid w:val="005F4045"/>
    <w:rsid w:val="005F4549"/>
    <w:rsid w:val="005F4583"/>
    <w:rsid w:val="005F4804"/>
    <w:rsid w:val="005F4D72"/>
    <w:rsid w:val="005F4EF7"/>
    <w:rsid w:val="005F5063"/>
    <w:rsid w:val="005F5101"/>
    <w:rsid w:val="005F5E71"/>
    <w:rsid w:val="005F655A"/>
    <w:rsid w:val="005F70FB"/>
    <w:rsid w:val="005F7468"/>
    <w:rsid w:val="005F74AC"/>
    <w:rsid w:val="005F7566"/>
    <w:rsid w:val="005F76A4"/>
    <w:rsid w:val="005F779F"/>
    <w:rsid w:val="005F79BE"/>
    <w:rsid w:val="005F7A21"/>
    <w:rsid w:val="005F7CA8"/>
    <w:rsid w:val="00600072"/>
    <w:rsid w:val="006000B3"/>
    <w:rsid w:val="006005A9"/>
    <w:rsid w:val="00600960"/>
    <w:rsid w:val="00600E1C"/>
    <w:rsid w:val="00600E24"/>
    <w:rsid w:val="00600EAD"/>
    <w:rsid w:val="00600EF9"/>
    <w:rsid w:val="00601E1F"/>
    <w:rsid w:val="00601E73"/>
    <w:rsid w:val="00601F47"/>
    <w:rsid w:val="00601FE3"/>
    <w:rsid w:val="00602081"/>
    <w:rsid w:val="006023BB"/>
    <w:rsid w:val="0060244F"/>
    <w:rsid w:val="006024B6"/>
    <w:rsid w:val="00602839"/>
    <w:rsid w:val="0060284B"/>
    <w:rsid w:val="00602D06"/>
    <w:rsid w:val="00603065"/>
    <w:rsid w:val="006032FB"/>
    <w:rsid w:val="0060337C"/>
    <w:rsid w:val="00603617"/>
    <w:rsid w:val="00603AD7"/>
    <w:rsid w:val="00603D2B"/>
    <w:rsid w:val="00604057"/>
    <w:rsid w:val="00604099"/>
    <w:rsid w:val="00604502"/>
    <w:rsid w:val="0060466C"/>
    <w:rsid w:val="006046B6"/>
    <w:rsid w:val="0060488A"/>
    <w:rsid w:val="0060488C"/>
    <w:rsid w:val="00604C0E"/>
    <w:rsid w:val="00604C3D"/>
    <w:rsid w:val="006059EE"/>
    <w:rsid w:val="00605A36"/>
    <w:rsid w:val="006062FC"/>
    <w:rsid w:val="006063DD"/>
    <w:rsid w:val="00606513"/>
    <w:rsid w:val="006070AE"/>
    <w:rsid w:val="00607638"/>
    <w:rsid w:val="006102C5"/>
    <w:rsid w:val="00610310"/>
    <w:rsid w:val="0061043C"/>
    <w:rsid w:val="00610ADE"/>
    <w:rsid w:val="00610D7B"/>
    <w:rsid w:val="00611BF1"/>
    <w:rsid w:val="00611C73"/>
    <w:rsid w:val="00611E72"/>
    <w:rsid w:val="006123A2"/>
    <w:rsid w:val="006123BA"/>
    <w:rsid w:val="0061268C"/>
    <w:rsid w:val="00612877"/>
    <w:rsid w:val="0061350C"/>
    <w:rsid w:val="00613713"/>
    <w:rsid w:val="006141BA"/>
    <w:rsid w:val="00614470"/>
    <w:rsid w:val="00614622"/>
    <w:rsid w:val="00614A23"/>
    <w:rsid w:val="00614B75"/>
    <w:rsid w:val="00614D51"/>
    <w:rsid w:val="006150CA"/>
    <w:rsid w:val="00615756"/>
    <w:rsid w:val="00615908"/>
    <w:rsid w:val="00615FCD"/>
    <w:rsid w:val="006162EC"/>
    <w:rsid w:val="006165F6"/>
    <w:rsid w:val="0061685D"/>
    <w:rsid w:val="006168D5"/>
    <w:rsid w:val="0061696A"/>
    <w:rsid w:val="00616AD2"/>
    <w:rsid w:val="00616DDB"/>
    <w:rsid w:val="0061700B"/>
    <w:rsid w:val="006173AF"/>
    <w:rsid w:val="006174E0"/>
    <w:rsid w:val="006178BC"/>
    <w:rsid w:val="00617CE7"/>
    <w:rsid w:val="0062038E"/>
    <w:rsid w:val="006205C1"/>
    <w:rsid w:val="00620753"/>
    <w:rsid w:val="00620B78"/>
    <w:rsid w:val="00620E6F"/>
    <w:rsid w:val="00621000"/>
    <w:rsid w:val="0062101D"/>
    <w:rsid w:val="0062110C"/>
    <w:rsid w:val="006213A2"/>
    <w:rsid w:val="00621477"/>
    <w:rsid w:val="0062147E"/>
    <w:rsid w:val="0062180E"/>
    <w:rsid w:val="006218F7"/>
    <w:rsid w:val="00621FA4"/>
    <w:rsid w:val="00622279"/>
    <w:rsid w:val="0062293E"/>
    <w:rsid w:val="00622EAE"/>
    <w:rsid w:val="00622FA5"/>
    <w:rsid w:val="006230F9"/>
    <w:rsid w:val="006231B0"/>
    <w:rsid w:val="00623373"/>
    <w:rsid w:val="0062340D"/>
    <w:rsid w:val="00623AE5"/>
    <w:rsid w:val="00623C0E"/>
    <w:rsid w:val="00623E97"/>
    <w:rsid w:val="00623FD3"/>
    <w:rsid w:val="00623FDF"/>
    <w:rsid w:val="00624142"/>
    <w:rsid w:val="0062416F"/>
    <w:rsid w:val="00624553"/>
    <w:rsid w:val="00624841"/>
    <w:rsid w:val="006248E8"/>
    <w:rsid w:val="006248F5"/>
    <w:rsid w:val="00624B58"/>
    <w:rsid w:val="00624BCA"/>
    <w:rsid w:val="00624E83"/>
    <w:rsid w:val="00625172"/>
    <w:rsid w:val="0062523E"/>
    <w:rsid w:val="006252F1"/>
    <w:rsid w:val="00625405"/>
    <w:rsid w:val="00625743"/>
    <w:rsid w:val="00625749"/>
    <w:rsid w:val="0062576A"/>
    <w:rsid w:val="00625806"/>
    <w:rsid w:val="00625A38"/>
    <w:rsid w:val="00625B5D"/>
    <w:rsid w:val="0062606D"/>
    <w:rsid w:val="0062624E"/>
    <w:rsid w:val="00626274"/>
    <w:rsid w:val="0062659F"/>
    <w:rsid w:val="00626661"/>
    <w:rsid w:val="006267EB"/>
    <w:rsid w:val="00626BF8"/>
    <w:rsid w:val="00627092"/>
    <w:rsid w:val="006271FF"/>
    <w:rsid w:val="006273BD"/>
    <w:rsid w:val="00627CE7"/>
    <w:rsid w:val="00630389"/>
    <w:rsid w:val="0063051C"/>
    <w:rsid w:val="006307AE"/>
    <w:rsid w:val="0063088E"/>
    <w:rsid w:val="006308F9"/>
    <w:rsid w:val="00630B78"/>
    <w:rsid w:val="00630FA7"/>
    <w:rsid w:val="00631063"/>
    <w:rsid w:val="006312FE"/>
    <w:rsid w:val="0063190E"/>
    <w:rsid w:val="00631C11"/>
    <w:rsid w:val="00631E2C"/>
    <w:rsid w:val="006321DD"/>
    <w:rsid w:val="0063253F"/>
    <w:rsid w:val="006326A8"/>
    <w:rsid w:val="0063270E"/>
    <w:rsid w:val="0063282B"/>
    <w:rsid w:val="00632AE2"/>
    <w:rsid w:val="00632CD8"/>
    <w:rsid w:val="0063307D"/>
    <w:rsid w:val="00633085"/>
    <w:rsid w:val="00633132"/>
    <w:rsid w:val="0063328E"/>
    <w:rsid w:val="00633437"/>
    <w:rsid w:val="006335E2"/>
    <w:rsid w:val="00633637"/>
    <w:rsid w:val="006336F2"/>
    <w:rsid w:val="006337A4"/>
    <w:rsid w:val="006337F9"/>
    <w:rsid w:val="0063392E"/>
    <w:rsid w:val="00633CAB"/>
    <w:rsid w:val="00633E61"/>
    <w:rsid w:val="00633E8A"/>
    <w:rsid w:val="00633EB3"/>
    <w:rsid w:val="00634096"/>
    <w:rsid w:val="006342BA"/>
    <w:rsid w:val="0063439E"/>
    <w:rsid w:val="00634499"/>
    <w:rsid w:val="00634857"/>
    <w:rsid w:val="00634E5C"/>
    <w:rsid w:val="00634EDF"/>
    <w:rsid w:val="00635211"/>
    <w:rsid w:val="006352DC"/>
    <w:rsid w:val="006353D8"/>
    <w:rsid w:val="00635564"/>
    <w:rsid w:val="006358AE"/>
    <w:rsid w:val="00635924"/>
    <w:rsid w:val="0063592D"/>
    <w:rsid w:val="00635B05"/>
    <w:rsid w:val="00635B23"/>
    <w:rsid w:val="00635D35"/>
    <w:rsid w:val="00635DFA"/>
    <w:rsid w:val="00635E06"/>
    <w:rsid w:val="00635FF3"/>
    <w:rsid w:val="00636107"/>
    <w:rsid w:val="00636429"/>
    <w:rsid w:val="00636784"/>
    <w:rsid w:val="006367FE"/>
    <w:rsid w:val="006369B7"/>
    <w:rsid w:val="00636BC1"/>
    <w:rsid w:val="00636EAC"/>
    <w:rsid w:val="0063722F"/>
    <w:rsid w:val="006373E9"/>
    <w:rsid w:val="00637A86"/>
    <w:rsid w:val="00637BA2"/>
    <w:rsid w:val="00637C32"/>
    <w:rsid w:val="00637CD9"/>
    <w:rsid w:val="006401F1"/>
    <w:rsid w:val="006403D5"/>
    <w:rsid w:val="00640B19"/>
    <w:rsid w:val="00640C2E"/>
    <w:rsid w:val="0064104D"/>
    <w:rsid w:val="0064148B"/>
    <w:rsid w:val="00641591"/>
    <w:rsid w:val="006415CF"/>
    <w:rsid w:val="00641707"/>
    <w:rsid w:val="00641761"/>
    <w:rsid w:val="00641A77"/>
    <w:rsid w:val="00641C15"/>
    <w:rsid w:val="00642525"/>
    <w:rsid w:val="006432C1"/>
    <w:rsid w:val="00643335"/>
    <w:rsid w:val="006436DF"/>
    <w:rsid w:val="0064388E"/>
    <w:rsid w:val="00643CD3"/>
    <w:rsid w:val="00643ECF"/>
    <w:rsid w:val="00643FD3"/>
    <w:rsid w:val="006447DB"/>
    <w:rsid w:val="00644C82"/>
    <w:rsid w:val="006453D5"/>
    <w:rsid w:val="00645E08"/>
    <w:rsid w:val="006460BD"/>
    <w:rsid w:val="006463FD"/>
    <w:rsid w:val="00646757"/>
    <w:rsid w:val="00646895"/>
    <w:rsid w:val="006469E6"/>
    <w:rsid w:val="00646CC7"/>
    <w:rsid w:val="006473D1"/>
    <w:rsid w:val="00647659"/>
    <w:rsid w:val="006476A7"/>
    <w:rsid w:val="00650105"/>
    <w:rsid w:val="006502D7"/>
    <w:rsid w:val="006507A4"/>
    <w:rsid w:val="00650A7A"/>
    <w:rsid w:val="00650C11"/>
    <w:rsid w:val="006515A6"/>
    <w:rsid w:val="006518F1"/>
    <w:rsid w:val="00651FA9"/>
    <w:rsid w:val="0065210E"/>
    <w:rsid w:val="006523AD"/>
    <w:rsid w:val="006523C6"/>
    <w:rsid w:val="00652B60"/>
    <w:rsid w:val="00652BD8"/>
    <w:rsid w:val="00652D75"/>
    <w:rsid w:val="00652DD1"/>
    <w:rsid w:val="00652FA4"/>
    <w:rsid w:val="00653236"/>
    <w:rsid w:val="00653A6E"/>
    <w:rsid w:val="00653BE7"/>
    <w:rsid w:val="00653E6B"/>
    <w:rsid w:val="00653F50"/>
    <w:rsid w:val="00653FA2"/>
    <w:rsid w:val="006543AD"/>
    <w:rsid w:val="0065445F"/>
    <w:rsid w:val="0065457D"/>
    <w:rsid w:val="006546CC"/>
    <w:rsid w:val="00654D32"/>
    <w:rsid w:val="006551F3"/>
    <w:rsid w:val="0065545C"/>
    <w:rsid w:val="006555C1"/>
    <w:rsid w:val="006559C7"/>
    <w:rsid w:val="00655AAA"/>
    <w:rsid w:val="00655EF6"/>
    <w:rsid w:val="00655F13"/>
    <w:rsid w:val="00656812"/>
    <w:rsid w:val="00656DFE"/>
    <w:rsid w:val="00656F4B"/>
    <w:rsid w:val="006570B0"/>
    <w:rsid w:val="0065711D"/>
    <w:rsid w:val="0065719F"/>
    <w:rsid w:val="006574C9"/>
    <w:rsid w:val="0065760B"/>
    <w:rsid w:val="006577CC"/>
    <w:rsid w:val="006601FE"/>
    <w:rsid w:val="0066044D"/>
    <w:rsid w:val="006606BD"/>
    <w:rsid w:val="00660B89"/>
    <w:rsid w:val="00660DA8"/>
    <w:rsid w:val="00661174"/>
    <w:rsid w:val="0066124A"/>
    <w:rsid w:val="006617FE"/>
    <w:rsid w:val="00661912"/>
    <w:rsid w:val="00661C77"/>
    <w:rsid w:val="00661DA7"/>
    <w:rsid w:val="006622A4"/>
    <w:rsid w:val="006628A8"/>
    <w:rsid w:val="00662900"/>
    <w:rsid w:val="00662A7C"/>
    <w:rsid w:val="00663237"/>
    <w:rsid w:val="006632F0"/>
    <w:rsid w:val="00663606"/>
    <w:rsid w:val="0066363C"/>
    <w:rsid w:val="00663691"/>
    <w:rsid w:val="0066379B"/>
    <w:rsid w:val="00663D65"/>
    <w:rsid w:val="00663DAF"/>
    <w:rsid w:val="00663E3C"/>
    <w:rsid w:val="00663E5B"/>
    <w:rsid w:val="00663E64"/>
    <w:rsid w:val="006642EE"/>
    <w:rsid w:val="006644C2"/>
    <w:rsid w:val="00664B7C"/>
    <w:rsid w:val="00664DBB"/>
    <w:rsid w:val="00665080"/>
    <w:rsid w:val="0066565F"/>
    <w:rsid w:val="00665702"/>
    <w:rsid w:val="006658DA"/>
    <w:rsid w:val="00665CB1"/>
    <w:rsid w:val="00665D5D"/>
    <w:rsid w:val="00665F47"/>
    <w:rsid w:val="006660B3"/>
    <w:rsid w:val="0066674B"/>
    <w:rsid w:val="00666A4C"/>
    <w:rsid w:val="00666D03"/>
    <w:rsid w:val="00666E0F"/>
    <w:rsid w:val="00666F77"/>
    <w:rsid w:val="006670FD"/>
    <w:rsid w:val="00667698"/>
    <w:rsid w:val="00667EAC"/>
    <w:rsid w:val="00670A17"/>
    <w:rsid w:val="00670A1F"/>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D35"/>
    <w:rsid w:val="00673FF1"/>
    <w:rsid w:val="0067438C"/>
    <w:rsid w:val="006744D9"/>
    <w:rsid w:val="00674A38"/>
    <w:rsid w:val="00674B23"/>
    <w:rsid w:val="00674DBA"/>
    <w:rsid w:val="00675043"/>
    <w:rsid w:val="00675263"/>
    <w:rsid w:val="00675407"/>
    <w:rsid w:val="00675518"/>
    <w:rsid w:val="006758D1"/>
    <w:rsid w:val="006758FD"/>
    <w:rsid w:val="00675A06"/>
    <w:rsid w:val="00675B32"/>
    <w:rsid w:val="00675F37"/>
    <w:rsid w:val="00675F91"/>
    <w:rsid w:val="00675FCE"/>
    <w:rsid w:val="00675FE2"/>
    <w:rsid w:val="00676360"/>
    <w:rsid w:val="0067642D"/>
    <w:rsid w:val="00676509"/>
    <w:rsid w:val="0067657D"/>
    <w:rsid w:val="006765E2"/>
    <w:rsid w:val="00676AED"/>
    <w:rsid w:val="006771D9"/>
    <w:rsid w:val="006776AA"/>
    <w:rsid w:val="006777DD"/>
    <w:rsid w:val="0067795E"/>
    <w:rsid w:val="00677A70"/>
    <w:rsid w:val="00677FB7"/>
    <w:rsid w:val="00680294"/>
    <w:rsid w:val="006802CB"/>
    <w:rsid w:val="00680629"/>
    <w:rsid w:val="00680720"/>
    <w:rsid w:val="00680B27"/>
    <w:rsid w:val="00680F82"/>
    <w:rsid w:val="006810F2"/>
    <w:rsid w:val="00681250"/>
    <w:rsid w:val="006812B7"/>
    <w:rsid w:val="00681820"/>
    <w:rsid w:val="00681853"/>
    <w:rsid w:val="00681AC0"/>
    <w:rsid w:val="00681B13"/>
    <w:rsid w:val="00681BA2"/>
    <w:rsid w:val="00682099"/>
    <w:rsid w:val="00682652"/>
    <w:rsid w:val="00682C79"/>
    <w:rsid w:val="00682E09"/>
    <w:rsid w:val="00682E97"/>
    <w:rsid w:val="006830C5"/>
    <w:rsid w:val="006830EF"/>
    <w:rsid w:val="00683306"/>
    <w:rsid w:val="0068330C"/>
    <w:rsid w:val="00683A09"/>
    <w:rsid w:val="00683BB8"/>
    <w:rsid w:val="00683D68"/>
    <w:rsid w:val="00683F7E"/>
    <w:rsid w:val="006841DA"/>
    <w:rsid w:val="006843AF"/>
    <w:rsid w:val="00684731"/>
    <w:rsid w:val="00684860"/>
    <w:rsid w:val="00684A7B"/>
    <w:rsid w:val="00684CED"/>
    <w:rsid w:val="00685270"/>
    <w:rsid w:val="006853CF"/>
    <w:rsid w:val="006854F8"/>
    <w:rsid w:val="00685537"/>
    <w:rsid w:val="00686273"/>
    <w:rsid w:val="00686460"/>
    <w:rsid w:val="006866C0"/>
    <w:rsid w:val="006866EF"/>
    <w:rsid w:val="00686C20"/>
    <w:rsid w:val="00686F10"/>
    <w:rsid w:val="00687024"/>
    <w:rsid w:val="006870D0"/>
    <w:rsid w:val="00687206"/>
    <w:rsid w:val="00687C5B"/>
    <w:rsid w:val="00687CE3"/>
    <w:rsid w:val="00687F75"/>
    <w:rsid w:val="006903FE"/>
    <w:rsid w:val="00690489"/>
    <w:rsid w:val="0069056C"/>
    <w:rsid w:val="006909BD"/>
    <w:rsid w:val="00690BBC"/>
    <w:rsid w:val="00690C3C"/>
    <w:rsid w:val="00690EFB"/>
    <w:rsid w:val="00691240"/>
    <w:rsid w:val="00691309"/>
    <w:rsid w:val="006913F1"/>
    <w:rsid w:val="006915D3"/>
    <w:rsid w:val="00691827"/>
    <w:rsid w:val="006918EA"/>
    <w:rsid w:val="006919DF"/>
    <w:rsid w:val="00691D75"/>
    <w:rsid w:val="006923B0"/>
    <w:rsid w:val="006924C8"/>
    <w:rsid w:val="00692509"/>
    <w:rsid w:val="0069256B"/>
    <w:rsid w:val="0069257A"/>
    <w:rsid w:val="0069273A"/>
    <w:rsid w:val="00692967"/>
    <w:rsid w:val="006929F6"/>
    <w:rsid w:val="00692E62"/>
    <w:rsid w:val="00693164"/>
    <w:rsid w:val="00693165"/>
    <w:rsid w:val="00693469"/>
    <w:rsid w:val="00693679"/>
    <w:rsid w:val="006937D5"/>
    <w:rsid w:val="00693DE0"/>
    <w:rsid w:val="00693E97"/>
    <w:rsid w:val="006947F0"/>
    <w:rsid w:val="006949C6"/>
    <w:rsid w:val="00694A11"/>
    <w:rsid w:val="00694AC6"/>
    <w:rsid w:val="00694BAD"/>
    <w:rsid w:val="00694FAF"/>
    <w:rsid w:val="00694FCB"/>
    <w:rsid w:val="006956A5"/>
    <w:rsid w:val="00695B1D"/>
    <w:rsid w:val="00695B4C"/>
    <w:rsid w:val="00695D19"/>
    <w:rsid w:val="00695E12"/>
    <w:rsid w:val="00695E49"/>
    <w:rsid w:val="0069625F"/>
    <w:rsid w:val="006964A7"/>
    <w:rsid w:val="00696874"/>
    <w:rsid w:val="00696D35"/>
    <w:rsid w:val="006970A5"/>
    <w:rsid w:val="006970AE"/>
    <w:rsid w:val="006970D6"/>
    <w:rsid w:val="00697217"/>
    <w:rsid w:val="006972CA"/>
    <w:rsid w:val="006973C5"/>
    <w:rsid w:val="0069751D"/>
    <w:rsid w:val="00697537"/>
    <w:rsid w:val="00697786"/>
    <w:rsid w:val="00697A58"/>
    <w:rsid w:val="00697D74"/>
    <w:rsid w:val="00697E88"/>
    <w:rsid w:val="006A0187"/>
    <w:rsid w:val="006A06B7"/>
    <w:rsid w:val="006A0934"/>
    <w:rsid w:val="006A0B57"/>
    <w:rsid w:val="006A0FC3"/>
    <w:rsid w:val="006A1679"/>
    <w:rsid w:val="006A16A3"/>
    <w:rsid w:val="006A1FA7"/>
    <w:rsid w:val="006A2230"/>
    <w:rsid w:val="006A22DD"/>
    <w:rsid w:val="006A2418"/>
    <w:rsid w:val="006A2474"/>
    <w:rsid w:val="006A26A1"/>
    <w:rsid w:val="006A2708"/>
    <w:rsid w:val="006A2793"/>
    <w:rsid w:val="006A28BE"/>
    <w:rsid w:val="006A2D73"/>
    <w:rsid w:val="006A2E0D"/>
    <w:rsid w:val="006A308F"/>
    <w:rsid w:val="006A31A6"/>
    <w:rsid w:val="006A3922"/>
    <w:rsid w:val="006A392E"/>
    <w:rsid w:val="006A3FEE"/>
    <w:rsid w:val="006A4FF4"/>
    <w:rsid w:val="006A5467"/>
    <w:rsid w:val="006A549A"/>
    <w:rsid w:val="006A5C3B"/>
    <w:rsid w:val="006A64C8"/>
    <w:rsid w:val="006A6564"/>
    <w:rsid w:val="006A66CF"/>
    <w:rsid w:val="006A6B7C"/>
    <w:rsid w:val="006A7EBF"/>
    <w:rsid w:val="006A7F32"/>
    <w:rsid w:val="006B0041"/>
    <w:rsid w:val="006B0098"/>
    <w:rsid w:val="006B02E7"/>
    <w:rsid w:val="006B03AA"/>
    <w:rsid w:val="006B0694"/>
    <w:rsid w:val="006B083A"/>
    <w:rsid w:val="006B0935"/>
    <w:rsid w:val="006B0B7F"/>
    <w:rsid w:val="006B0D50"/>
    <w:rsid w:val="006B0E26"/>
    <w:rsid w:val="006B1594"/>
    <w:rsid w:val="006B1934"/>
    <w:rsid w:val="006B19ED"/>
    <w:rsid w:val="006B1C59"/>
    <w:rsid w:val="006B1F77"/>
    <w:rsid w:val="006B1F90"/>
    <w:rsid w:val="006B29C7"/>
    <w:rsid w:val="006B2AD2"/>
    <w:rsid w:val="006B2B27"/>
    <w:rsid w:val="006B2F0D"/>
    <w:rsid w:val="006B3658"/>
    <w:rsid w:val="006B3A3F"/>
    <w:rsid w:val="006B3E16"/>
    <w:rsid w:val="006B4064"/>
    <w:rsid w:val="006B411C"/>
    <w:rsid w:val="006B4331"/>
    <w:rsid w:val="006B470D"/>
    <w:rsid w:val="006B49F6"/>
    <w:rsid w:val="006B4A24"/>
    <w:rsid w:val="006B5247"/>
    <w:rsid w:val="006B5443"/>
    <w:rsid w:val="006B568C"/>
    <w:rsid w:val="006B569D"/>
    <w:rsid w:val="006B5806"/>
    <w:rsid w:val="006B59E2"/>
    <w:rsid w:val="006B5DD2"/>
    <w:rsid w:val="006B6699"/>
    <w:rsid w:val="006B6A3D"/>
    <w:rsid w:val="006B6DAA"/>
    <w:rsid w:val="006B700B"/>
    <w:rsid w:val="006B700E"/>
    <w:rsid w:val="006B7132"/>
    <w:rsid w:val="006B7163"/>
    <w:rsid w:val="006B77EA"/>
    <w:rsid w:val="006B77EF"/>
    <w:rsid w:val="006B79C5"/>
    <w:rsid w:val="006B7D70"/>
    <w:rsid w:val="006C0349"/>
    <w:rsid w:val="006C054C"/>
    <w:rsid w:val="006C0640"/>
    <w:rsid w:val="006C0666"/>
    <w:rsid w:val="006C0A93"/>
    <w:rsid w:val="006C0CAC"/>
    <w:rsid w:val="006C0CCB"/>
    <w:rsid w:val="006C0F35"/>
    <w:rsid w:val="006C14F2"/>
    <w:rsid w:val="006C18B7"/>
    <w:rsid w:val="006C19D1"/>
    <w:rsid w:val="006C1A63"/>
    <w:rsid w:val="006C1E4B"/>
    <w:rsid w:val="006C2541"/>
    <w:rsid w:val="006C2722"/>
    <w:rsid w:val="006C29E2"/>
    <w:rsid w:val="006C2C1C"/>
    <w:rsid w:val="006C2C82"/>
    <w:rsid w:val="006C30E3"/>
    <w:rsid w:val="006C3671"/>
    <w:rsid w:val="006C3BAB"/>
    <w:rsid w:val="006C3D2B"/>
    <w:rsid w:val="006C3E1E"/>
    <w:rsid w:val="006C423A"/>
    <w:rsid w:val="006C43D4"/>
    <w:rsid w:val="006C43D6"/>
    <w:rsid w:val="006C44DF"/>
    <w:rsid w:val="006C4821"/>
    <w:rsid w:val="006C48DA"/>
    <w:rsid w:val="006C4972"/>
    <w:rsid w:val="006C520C"/>
    <w:rsid w:val="006C53A4"/>
    <w:rsid w:val="006C58D9"/>
    <w:rsid w:val="006C58F9"/>
    <w:rsid w:val="006C5910"/>
    <w:rsid w:val="006C5915"/>
    <w:rsid w:val="006C597F"/>
    <w:rsid w:val="006C5A1D"/>
    <w:rsid w:val="006C5A3F"/>
    <w:rsid w:val="006C5F21"/>
    <w:rsid w:val="006C6A48"/>
    <w:rsid w:val="006C6AB8"/>
    <w:rsid w:val="006C6DBF"/>
    <w:rsid w:val="006C6E72"/>
    <w:rsid w:val="006C7168"/>
    <w:rsid w:val="006C73A0"/>
    <w:rsid w:val="006C757A"/>
    <w:rsid w:val="006C7711"/>
    <w:rsid w:val="006C7C5A"/>
    <w:rsid w:val="006D065C"/>
    <w:rsid w:val="006D08C5"/>
    <w:rsid w:val="006D0E98"/>
    <w:rsid w:val="006D1246"/>
    <w:rsid w:val="006D218D"/>
    <w:rsid w:val="006D23BB"/>
    <w:rsid w:val="006D243B"/>
    <w:rsid w:val="006D24D4"/>
    <w:rsid w:val="006D26B6"/>
    <w:rsid w:val="006D29E7"/>
    <w:rsid w:val="006D30EF"/>
    <w:rsid w:val="006D342F"/>
    <w:rsid w:val="006D3560"/>
    <w:rsid w:val="006D36F8"/>
    <w:rsid w:val="006D371A"/>
    <w:rsid w:val="006D37DB"/>
    <w:rsid w:val="006D385D"/>
    <w:rsid w:val="006D39E1"/>
    <w:rsid w:val="006D3D0F"/>
    <w:rsid w:val="006D4032"/>
    <w:rsid w:val="006D427C"/>
    <w:rsid w:val="006D4A70"/>
    <w:rsid w:val="006D4DB0"/>
    <w:rsid w:val="006D4E84"/>
    <w:rsid w:val="006D5067"/>
    <w:rsid w:val="006D573B"/>
    <w:rsid w:val="006D5C1E"/>
    <w:rsid w:val="006D635C"/>
    <w:rsid w:val="006D684C"/>
    <w:rsid w:val="006D6B74"/>
    <w:rsid w:val="006D6D1F"/>
    <w:rsid w:val="006D701D"/>
    <w:rsid w:val="006D7134"/>
    <w:rsid w:val="006D7740"/>
    <w:rsid w:val="006D7804"/>
    <w:rsid w:val="006D79BA"/>
    <w:rsid w:val="006D7AF9"/>
    <w:rsid w:val="006D7D98"/>
    <w:rsid w:val="006D7EAD"/>
    <w:rsid w:val="006E006D"/>
    <w:rsid w:val="006E0331"/>
    <w:rsid w:val="006E0370"/>
    <w:rsid w:val="006E0E9E"/>
    <w:rsid w:val="006E10FB"/>
    <w:rsid w:val="006E1350"/>
    <w:rsid w:val="006E195E"/>
    <w:rsid w:val="006E198F"/>
    <w:rsid w:val="006E1B28"/>
    <w:rsid w:val="006E1C30"/>
    <w:rsid w:val="006E1D6C"/>
    <w:rsid w:val="006E249F"/>
    <w:rsid w:val="006E24B4"/>
    <w:rsid w:val="006E2793"/>
    <w:rsid w:val="006E2843"/>
    <w:rsid w:val="006E2B0D"/>
    <w:rsid w:val="006E2C99"/>
    <w:rsid w:val="006E2E6B"/>
    <w:rsid w:val="006E2FEA"/>
    <w:rsid w:val="006E3165"/>
    <w:rsid w:val="006E317B"/>
    <w:rsid w:val="006E32E1"/>
    <w:rsid w:val="006E3395"/>
    <w:rsid w:val="006E3617"/>
    <w:rsid w:val="006E367B"/>
    <w:rsid w:val="006E36FB"/>
    <w:rsid w:val="006E37D5"/>
    <w:rsid w:val="006E380C"/>
    <w:rsid w:val="006E4356"/>
    <w:rsid w:val="006E46D0"/>
    <w:rsid w:val="006E4840"/>
    <w:rsid w:val="006E4AA7"/>
    <w:rsid w:val="006E4B84"/>
    <w:rsid w:val="006E594D"/>
    <w:rsid w:val="006E5F36"/>
    <w:rsid w:val="006E639B"/>
    <w:rsid w:val="006E6496"/>
    <w:rsid w:val="006E688B"/>
    <w:rsid w:val="006E6A39"/>
    <w:rsid w:val="006E71F6"/>
    <w:rsid w:val="006E737F"/>
    <w:rsid w:val="006E74F8"/>
    <w:rsid w:val="006E778F"/>
    <w:rsid w:val="006E7859"/>
    <w:rsid w:val="006E78B0"/>
    <w:rsid w:val="006E7D83"/>
    <w:rsid w:val="006F0016"/>
    <w:rsid w:val="006F043E"/>
    <w:rsid w:val="006F05A1"/>
    <w:rsid w:val="006F05A6"/>
    <w:rsid w:val="006F0ACE"/>
    <w:rsid w:val="006F1525"/>
    <w:rsid w:val="006F152A"/>
    <w:rsid w:val="006F1573"/>
    <w:rsid w:val="006F18C9"/>
    <w:rsid w:val="006F22C2"/>
    <w:rsid w:val="006F23CB"/>
    <w:rsid w:val="006F25EF"/>
    <w:rsid w:val="006F28D1"/>
    <w:rsid w:val="006F2917"/>
    <w:rsid w:val="006F2AF9"/>
    <w:rsid w:val="006F2B51"/>
    <w:rsid w:val="006F2D98"/>
    <w:rsid w:val="006F31DD"/>
    <w:rsid w:val="006F3228"/>
    <w:rsid w:val="006F32BA"/>
    <w:rsid w:val="006F3DD0"/>
    <w:rsid w:val="006F3F09"/>
    <w:rsid w:val="006F42B0"/>
    <w:rsid w:val="006F43B5"/>
    <w:rsid w:val="006F4641"/>
    <w:rsid w:val="006F4835"/>
    <w:rsid w:val="006F490C"/>
    <w:rsid w:val="006F4AA6"/>
    <w:rsid w:val="006F4DBC"/>
    <w:rsid w:val="006F4F21"/>
    <w:rsid w:val="006F52D8"/>
    <w:rsid w:val="006F55ED"/>
    <w:rsid w:val="006F579E"/>
    <w:rsid w:val="006F5937"/>
    <w:rsid w:val="006F5B39"/>
    <w:rsid w:val="006F5BF2"/>
    <w:rsid w:val="006F5E48"/>
    <w:rsid w:val="006F5ED3"/>
    <w:rsid w:val="006F5F5F"/>
    <w:rsid w:val="006F6272"/>
    <w:rsid w:val="006F6B0A"/>
    <w:rsid w:val="006F6B45"/>
    <w:rsid w:val="006F6BD6"/>
    <w:rsid w:val="006F6E6E"/>
    <w:rsid w:val="006F6E83"/>
    <w:rsid w:val="006F70CD"/>
    <w:rsid w:val="006F71E9"/>
    <w:rsid w:val="006F7259"/>
    <w:rsid w:val="006F7482"/>
    <w:rsid w:val="006F7609"/>
    <w:rsid w:val="006F7B07"/>
    <w:rsid w:val="006F7BA6"/>
    <w:rsid w:val="007002E6"/>
    <w:rsid w:val="0070063D"/>
    <w:rsid w:val="007006F5"/>
    <w:rsid w:val="00700830"/>
    <w:rsid w:val="00700C8A"/>
    <w:rsid w:val="00700CD6"/>
    <w:rsid w:val="00700D3D"/>
    <w:rsid w:val="00700D52"/>
    <w:rsid w:val="00700F2A"/>
    <w:rsid w:val="007011CF"/>
    <w:rsid w:val="0070138B"/>
    <w:rsid w:val="007014DA"/>
    <w:rsid w:val="00701708"/>
    <w:rsid w:val="00701AFB"/>
    <w:rsid w:val="00701DA0"/>
    <w:rsid w:val="007021B5"/>
    <w:rsid w:val="007021DC"/>
    <w:rsid w:val="007028D1"/>
    <w:rsid w:val="00702ABA"/>
    <w:rsid w:val="00702C97"/>
    <w:rsid w:val="00702E6E"/>
    <w:rsid w:val="00703522"/>
    <w:rsid w:val="00703566"/>
    <w:rsid w:val="007035EE"/>
    <w:rsid w:val="0070366D"/>
    <w:rsid w:val="0070388D"/>
    <w:rsid w:val="0070398C"/>
    <w:rsid w:val="007039B2"/>
    <w:rsid w:val="00703B69"/>
    <w:rsid w:val="00703C76"/>
    <w:rsid w:val="00703D0C"/>
    <w:rsid w:val="00703F15"/>
    <w:rsid w:val="00704120"/>
    <w:rsid w:val="007041ED"/>
    <w:rsid w:val="00704557"/>
    <w:rsid w:val="00704757"/>
    <w:rsid w:val="007047D6"/>
    <w:rsid w:val="0070482E"/>
    <w:rsid w:val="007048E2"/>
    <w:rsid w:val="00704C1F"/>
    <w:rsid w:val="00704C7F"/>
    <w:rsid w:val="00704CFE"/>
    <w:rsid w:val="00704ED4"/>
    <w:rsid w:val="00705161"/>
    <w:rsid w:val="007051FB"/>
    <w:rsid w:val="0070526E"/>
    <w:rsid w:val="00705296"/>
    <w:rsid w:val="00705C39"/>
    <w:rsid w:val="00705C3E"/>
    <w:rsid w:val="00705C9E"/>
    <w:rsid w:val="00705EB8"/>
    <w:rsid w:val="00706044"/>
    <w:rsid w:val="00706076"/>
    <w:rsid w:val="00706413"/>
    <w:rsid w:val="00706435"/>
    <w:rsid w:val="0070659E"/>
    <w:rsid w:val="00706740"/>
    <w:rsid w:val="00706AA7"/>
    <w:rsid w:val="00706CEE"/>
    <w:rsid w:val="00706F94"/>
    <w:rsid w:val="007070F0"/>
    <w:rsid w:val="0070733C"/>
    <w:rsid w:val="0070764E"/>
    <w:rsid w:val="0070774A"/>
    <w:rsid w:val="007079C2"/>
    <w:rsid w:val="00707A97"/>
    <w:rsid w:val="00707CFB"/>
    <w:rsid w:val="0071022E"/>
    <w:rsid w:val="007108D8"/>
    <w:rsid w:val="00710B5D"/>
    <w:rsid w:val="00710D45"/>
    <w:rsid w:val="0071157E"/>
    <w:rsid w:val="00711B2D"/>
    <w:rsid w:val="00711C4D"/>
    <w:rsid w:val="00711C95"/>
    <w:rsid w:val="00711EFE"/>
    <w:rsid w:val="00711F11"/>
    <w:rsid w:val="00711F99"/>
    <w:rsid w:val="00711F9C"/>
    <w:rsid w:val="00712340"/>
    <w:rsid w:val="00712B7E"/>
    <w:rsid w:val="00712CBA"/>
    <w:rsid w:val="0071306F"/>
    <w:rsid w:val="0071385F"/>
    <w:rsid w:val="007139A3"/>
    <w:rsid w:val="00713C4B"/>
    <w:rsid w:val="007140D4"/>
    <w:rsid w:val="0071463C"/>
    <w:rsid w:val="00714694"/>
    <w:rsid w:val="00714876"/>
    <w:rsid w:val="00715912"/>
    <w:rsid w:val="00715E7A"/>
    <w:rsid w:val="00715F4E"/>
    <w:rsid w:val="00716001"/>
    <w:rsid w:val="0071628D"/>
    <w:rsid w:val="007164BE"/>
    <w:rsid w:val="007164C2"/>
    <w:rsid w:val="0071681F"/>
    <w:rsid w:val="00716E18"/>
    <w:rsid w:val="00717450"/>
    <w:rsid w:val="00717F9A"/>
    <w:rsid w:val="007201D2"/>
    <w:rsid w:val="007206C6"/>
    <w:rsid w:val="00720D3A"/>
    <w:rsid w:val="00720D63"/>
    <w:rsid w:val="00721134"/>
    <w:rsid w:val="007217B0"/>
    <w:rsid w:val="00721AD2"/>
    <w:rsid w:val="00721BB8"/>
    <w:rsid w:val="00721C31"/>
    <w:rsid w:val="00721CB7"/>
    <w:rsid w:val="00721EDC"/>
    <w:rsid w:val="00721FD3"/>
    <w:rsid w:val="0072206D"/>
    <w:rsid w:val="00722509"/>
    <w:rsid w:val="007225D7"/>
    <w:rsid w:val="00722DE1"/>
    <w:rsid w:val="007231EF"/>
    <w:rsid w:val="00723562"/>
    <w:rsid w:val="0072359D"/>
    <w:rsid w:val="007236F8"/>
    <w:rsid w:val="00723BC7"/>
    <w:rsid w:val="00723EA4"/>
    <w:rsid w:val="0072448E"/>
    <w:rsid w:val="00724A1F"/>
    <w:rsid w:val="00724FD7"/>
    <w:rsid w:val="0072507A"/>
    <w:rsid w:val="0072553A"/>
    <w:rsid w:val="007255B7"/>
    <w:rsid w:val="00725728"/>
    <w:rsid w:val="007258D2"/>
    <w:rsid w:val="00725C03"/>
    <w:rsid w:val="00725DBD"/>
    <w:rsid w:val="00725E7A"/>
    <w:rsid w:val="0072664F"/>
    <w:rsid w:val="00726709"/>
    <w:rsid w:val="00726ACD"/>
    <w:rsid w:val="00727039"/>
    <w:rsid w:val="00727071"/>
    <w:rsid w:val="00727242"/>
    <w:rsid w:val="007273D2"/>
    <w:rsid w:val="00727661"/>
    <w:rsid w:val="007277B0"/>
    <w:rsid w:val="00727D25"/>
    <w:rsid w:val="00727D65"/>
    <w:rsid w:val="00727E45"/>
    <w:rsid w:val="007302E4"/>
    <w:rsid w:val="007305C3"/>
    <w:rsid w:val="00730600"/>
    <w:rsid w:val="007307A3"/>
    <w:rsid w:val="00730AF5"/>
    <w:rsid w:val="00731013"/>
    <w:rsid w:val="0073169F"/>
    <w:rsid w:val="00731B2C"/>
    <w:rsid w:val="00731B5A"/>
    <w:rsid w:val="00731CA5"/>
    <w:rsid w:val="00732A04"/>
    <w:rsid w:val="00732CAC"/>
    <w:rsid w:val="00732DBD"/>
    <w:rsid w:val="0073326D"/>
    <w:rsid w:val="0073334B"/>
    <w:rsid w:val="0073372A"/>
    <w:rsid w:val="0073384C"/>
    <w:rsid w:val="00733947"/>
    <w:rsid w:val="00733FF5"/>
    <w:rsid w:val="00734007"/>
    <w:rsid w:val="0073413D"/>
    <w:rsid w:val="0073419D"/>
    <w:rsid w:val="00734365"/>
    <w:rsid w:val="0073468E"/>
    <w:rsid w:val="007347FC"/>
    <w:rsid w:val="00734A19"/>
    <w:rsid w:val="00734E35"/>
    <w:rsid w:val="0073503C"/>
    <w:rsid w:val="00735177"/>
    <w:rsid w:val="00735361"/>
    <w:rsid w:val="007357D1"/>
    <w:rsid w:val="00735B9A"/>
    <w:rsid w:val="00735ED1"/>
    <w:rsid w:val="00735FE7"/>
    <w:rsid w:val="00736352"/>
    <w:rsid w:val="0073677B"/>
    <w:rsid w:val="00736894"/>
    <w:rsid w:val="00736999"/>
    <w:rsid w:val="00736A03"/>
    <w:rsid w:val="00736B5B"/>
    <w:rsid w:val="00736C40"/>
    <w:rsid w:val="00736D14"/>
    <w:rsid w:val="00736D20"/>
    <w:rsid w:val="00737096"/>
    <w:rsid w:val="007372E7"/>
    <w:rsid w:val="0073754E"/>
    <w:rsid w:val="0073783B"/>
    <w:rsid w:val="00737ED7"/>
    <w:rsid w:val="0074007F"/>
    <w:rsid w:val="00740372"/>
    <w:rsid w:val="007403B1"/>
    <w:rsid w:val="00740579"/>
    <w:rsid w:val="0074065E"/>
    <w:rsid w:val="0074078C"/>
    <w:rsid w:val="0074084E"/>
    <w:rsid w:val="00740A44"/>
    <w:rsid w:val="00740D24"/>
    <w:rsid w:val="007411C3"/>
    <w:rsid w:val="00741B16"/>
    <w:rsid w:val="00741EA7"/>
    <w:rsid w:val="00741ED7"/>
    <w:rsid w:val="00742472"/>
    <w:rsid w:val="0074249E"/>
    <w:rsid w:val="0074272E"/>
    <w:rsid w:val="00742990"/>
    <w:rsid w:val="00742C4C"/>
    <w:rsid w:val="00742DB3"/>
    <w:rsid w:val="00742F94"/>
    <w:rsid w:val="00743185"/>
    <w:rsid w:val="00743328"/>
    <w:rsid w:val="00743917"/>
    <w:rsid w:val="00743C64"/>
    <w:rsid w:val="00743D77"/>
    <w:rsid w:val="00743FB7"/>
    <w:rsid w:val="00744201"/>
    <w:rsid w:val="00744219"/>
    <w:rsid w:val="00744944"/>
    <w:rsid w:val="00744955"/>
    <w:rsid w:val="00744AA2"/>
    <w:rsid w:val="00744B60"/>
    <w:rsid w:val="00744B8C"/>
    <w:rsid w:val="0074507D"/>
    <w:rsid w:val="007452CF"/>
    <w:rsid w:val="00745344"/>
    <w:rsid w:val="00745AA9"/>
    <w:rsid w:val="00746184"/>
    <w:rsid w:val="0074659C"/>
    <w:rsid w:val="0074697D"/>
    <w:rsid w:val="00746C05"/>
    <w:rsid w:val="00746CDB"/>
    <w:rsid w:val="00746F72"/>
    <w:rsid w:val="00747B09"/>
    <w:rsid w:val="00747D05"/>
    <w:rsid w:val="00747FBF"/>
    <w:rsid w:val="00750117"/>
    <w:rsid w:val="00750207"/>
    <w:rsid w:val="007504C3"/>
    <w:rsid w:val="00750C3A"/>
    <w:rsid w:val="00751067"/>
    <w:rsid w:val="00751CF0"/>
    <w:rsid w:val="0075249D"/>
    <w:rsid w:val="007525A6"/>
    <w:rsid w:val="00752608"/>
    <w:rsid w:val="00752882"/>
    <w:rsid w:val="007528CA"/>
    <w:rsid w:val="00752974"/>
    <w:rsid w:val="00752E7F"/>
    <w:rsid w:val="00753243"/>
    <w:rsid w:val="007541D2"/>
    <w:rsid w:val="00754A8B"/>
    <w:rsid w:val="00754CEE"/>
    <w:rsid w:val="00754F83"/>
    <w:rsid w:val="007550B4"/>
    <w:rsid w:val="00755327"/>
    <w:rsid w:val="00755446"/>
    <w:rsid w:val="00755853"/>
    <w:rsid w:val="00755956"/>
    <w:rsid w:val="00755BF9"/>
    <w:rsid w:val="00756289"/>
    <w:rsid w:val="00756566"/>
    <w:rsid w:val="007568C6"/>
    <w:rsid w:val="00756B17"/>
    <w:rsid w:val="00756BAF"/>
    <w:rsid w:val="00756D3D"/>
    <w:rsid w:val="00756D71"/>
    <w:rsid w:val="00756E8E"/>
    <w:rsid w:val="00757096"/>
    <w:rsid w:val="007572A1"/>
    <w:rsid w:val="007573B4"/>
    <w:rsid w:val="007573CD"/>
    <w:rsid w:val="0075791F"/>
    <w:rsid w:val="00757949"/>
    <w:rsid w:val="00757F25"/>
    <w:rsid w:val="00760066"/>
    <w:rsid w:val="007601B6"/>
    <w:rsid w:val="0076022A"/>
    <w:rsid w:val="007602C8"/>
    <w:rsid w:val="007603E4"/>
    <w:rsid w:val="0076075C"/>
    <w:rsid w:val="00761543"/>
    <w:rsid w:val="00761904"/>
    <w:rsid w:val="00761D0E"/>
    <w:rsid w:val="00761F8D"/>
    <w:rsid w:val="00762064"/>
    <w:rsid w:val="007620EB"/>
    <w:rsid w:val="0076225A"/>
    <w:rsid w:val="0076227C"/>
    <w:rsid w:val="007622DB"/>
    <w:rsid w:val="007624F8"/>
    <w:rsid w:val="00762588"/>
    <w:rsid w:val="00762A68"/>
    <w:rsid w:val="00762ED5"/>
    <w:rsid w:val="00762F56"/>
    <w:rsid w:val="007632DB"/>
    <w:rsid w:val="0076348F"/>
    <w:rsid w:val="007635FB"/>
    <w:rsid w:val="007639B2"/>
    <w:rsid w:val="00763EC2"/>
    <w:rsid w:val="00763FED"/>
    <w:rsid w:val="007642FA"/>
    <w:rsid w:val="0076433C"/>
    <w:rsid w:val="007656A9"/>
    <w:rsid w:val="00765749"/>
    <w:rsid w:val="00765852"/>
    <w:rsid w:val="007658D0"/>
    <w:rsid w:val="007660A7"/>
    <w:rsid w:val="007660CE"/>
    <w:rsid w:val="00766212"/>
    <w:rsid w:val="007663F2"/>
    <w:rsid w:val="00766569"/>
    <w:rsid w:val="007666BA"/>
    <w:rsid w:val="007666BC"/>
    <w:rsid w:val="00766AFB"/>
    <w:rsid w:val="00767076"/>
    <w:rsid w:val="00767180"/>
    <w:rsid w:val="00767328"/>
    <w:rsid w:val="00767509"/>
    <w:rsid w:val="00767825"/>
    <w:rsid w:val="00767832"/>
    <w:rsid w:val="00767A39"/>
    <w:rsid w:val="00767ECB"/>
    <w:rsid w:val="0077024F"/>
    <w:rsid w:val="007706CE"/>
    <w:rsid w:val="00770753"/>
    <w:rsid w:val="00770945"/>
    <w:rsid w:val="00770C50"/>
    <w:rsid w:val="00770C66"/>
    <w:rsid w:val="00771268"/>
    <w:rsid w:val="007715D0"/>
    <w:rsid w:val="00771681"/>
    <w:rsid w:val="00771E0D"/>
    <w:rsid w:val="00771E1B"/>
    <w:rsid w:val="007723BD"/>
    <w:rsid w:val="007727C1"/>
    <w:rsid w:val="00772BD5"/>
    <w:rsid w:val="00772BF2"/>
    <w:rsid w:val="00772F91"/>
    <w:rsid w:val="00772FDA"/>
    <w:rsid w:val="007732C1"/>
    <w:rsid w:val="007732E8"/>
    <w:rsid w:val="0077333A"/>
    <w:rsid w:val="007733E5"/>
    <w:rsid w:val="0077379A"/>
    <w:rsid w:val="007737A8"/>
    <w:rsid w:val="007738CA"/>
    <w:rsid w:val="007739A8"/>
    <w:rsid w:val="00773BFF"/>
    <w:rsid w:val="00773F65"/>
    <w:rsid w:val="00774301"/>
    <w:rsid w:val="0077434B"/>
    <w:rsid w:val="007746D8"/>
    <w:rsid w:val="00775060"/>
    <w:rsid w:val="00775121"/>
    <w:rsid w:val="0077518A"/>
    <w:rsid w:val="007754EA"/>
    <w:rsid w:val="00775E8F"/>
    <w:rsid w:val="007760A4"/>
    <w:rsid w:val="00776154"/>
    <w:rsid w:val="0077663F"/>
    <w:rsid w:val="0077666B"/>
    <w:rsid w:val="00776877"/>
    <w:rsid w:val="007768E3"/>
    <w:rsid w:val="00776C95"/>
    <w:rsid w:val="00776F8E"/>
    <w:rsid w:val="007771C3"/>
    <w:rsid w:val="0077729B"/>
    <w:rsid w:val="0077753C"/>
    <w:rsid w:val="00777B31"/>
    <w:rsid w:val="00777DBD"/>
    <w:rsid w:val="00777E61"/>
    <w:rsid w:val="00777FAC"/>
    <w:rsid w:val="00780284"/>
    <w:rsid w:val="007802A5"/>
    <w:rsid w:val="0078160D"/>
    <w:rsid w:val="00781965"/>
    <w:rsid w:val="007819BF"/>
    <w:rsid w:val="00781B46"/>
    <w:rsid w:val="007822EB"/>
    <w:rsid w:val="0078297D"/>
    <w:rsid w:val="00782B76"/>
    <w:rsid w:val="00782B8E"/>
    <w:rsid w:val="00783A15"/>
    <w:rsid w:val="00783DD9"/>
    <w:rsid w:val="00784143"/>
    <w:rsid w:val="007843E3"/>
    <w:rsid w:val="007844E7"/>
    <w:rsid w:val="007846C3"/>
    <w:rsid w:val="007846F4"/>
    <w:rsid w:val="007848DF"/>
    <w:rsid w:val="007849A2"/>
    <w:rsid w:val="00784CB7"/>
    <w:rsid w:val="0078579A"/>
    <w:rsid w:val="007858F6"/>
    <w:rsid w:val="00786089"/>
    <w:rsid w:val="007860F3"/>
    <w:rsid w:val="007861A4"/>
    <w:rsid w:val="00786912"/>
    <w:rsid w:val="00786D0D"/>
    <w:rsid w:val="007870F8"/>
    <w:rsid w:val="007871DC"/>
    <w:rsid w:val="0078737F"/>
    <w:rsid w:val="00787768"/>
    <w:rsid w:val="007877DC"/>
    <w:rsid w:val="00787A56"/>
    <w:rsid w:val="00787B4A"/>
    <w:rsid w:val="00787DBA"/>
    <w:rsid w:val="00790042"/>
    <w:rsid w:val="007902FF"/>
    <w:rsid w:val="00790656"/>
    <w:rsid w:val="0079066A"/>
    <w:rsid w:val="007908DB"/>
    <w:rsid w:val="00790B6A"/>
    <w:rsid w:val="00790FEC"/>
    <w:rsid w:val="00791144"/>
    <w:rsid w:val="0079116D"/>
    <w:rsid w:val="007914F9"/>
    <w:rsid w:val="00791509"/>
    <w:rsid w:val="0079183D"/>
    <w:rsid w:val="00791CC0"/>
    <w:rsid w:val="00792161"/>
    <w:rsid w:val="007922DB"/>
    <w:rsid w:val="007925A0"/>
    <w:rsid w:val="00792C40"/>
    <w:rsid w:val="00792E77"/>
    <w:rsid w:val="00792F1B"/>
    <w:rsid w:val="00793663"/>
    <w:rsid w:val="007942B9"/>
    <w:rsid w:val="007944FB"/>
    <w:rsid w:val="0079483F"/>
    <w:rsid w:val="0079485D"/>
    <w:rsid w:val="00794E7A"/>
    <w:rsid w:val="00794F34"/>
    <w:rsid w:val="007951C7"/>
    <w:rsid w:val="007952C5"/>
    <w:rsid w:val="007954D6"/>
    <w:rsid w:val="007955A3"/>
    <w:rsid w:val="00795628"/>
    <w:rsid w:val="00795A56"/>
    <w:rsid w:val="00795C6E"/>
    <w:rsid w:val="00795D96"/>
    <w:rsid w:val="0079628B"/>
    <w:rsid w:val="00796354"/>
    <w:rsid w:val="00796C04"/>
    <w:rsid w:val="00796CDC"/>
    <w:rsid w:val="00796D9D"/>
    <w:rsid w:val="00796FBD"/>
    <w:rsid w:val="0079758B"/>
    <w:rsid w:val="00797686"/>
    <w:rsid w:val="007979B2"/>
    <w:rsid w:val="00797C84"/>
    <w:rsid w:val="00797DF4"/>
    <w:rsid w:val="00797ED3"/>
    <w:rsid w:val="007A017D"/>
    <w:rsid w:val="007A0219"/>
    <w:rsid w:val="007A02EF"/>
    <w:rsid w:val="007A0316"/>
    <w:rsid w:val="007A0501"/>
    <w:rsid w:val="007A065B"/>
    <w:rsid w:val="007A0FB5"/>
    <w:rsid w:val="007A1451"/>
    <w:rsid w:val="007A1656"/>
    <w:rsid w:val="007A1749"/>
    <w:rsid w:val="007A2462"/>
    <w:rsid w:val="007A27E7"/>
    <w:rsid w:val="007A2C66"/>
    <w:rsid w:val="007A2E8C"/>
    <w:rsid w:val="007A323B"/>
    <w:rsid w:val="007A340C"/>
    <w:rsid w:val="007A3416"/>
    <w:rsid w:val="007A393B"/>
    <w:rsid w:val="007A3E4A"/>
    <w:rsid w:val="007A3FD5"/>
    <w:rsid w:val="007A4044"/>
    <w:rsid w:val="007A4054"/>
    <w:rsid w:val="007A496F"/>
    <w:rsid w:val="007A4B83"/>
    <w:rsid w:val="007A4BBD"/>
    <w:rsid w:val="007A5130"/>
    <w:rsid w:val="007A529F"/>
    <w:rsid w:val="007A5651"/>
    <w:rsid w:val="007A5716"/>
    <w:rsid w:val="007A5730"/>
    <w:rsid w:val="007A57B0"/>
    <w:rsid w:val="007A59E9"/>
    <w:rsid w:val="007A5B0B"/>
    <w:rsid w:val="007A5D6D"/>
    <w:rsid w:val="007A6126"/>
    <w:rsid w:val="007A62CE"/>
    <w:rsid w:val="007A6346"/>
    <w:rsid w:val="007A6682"/>
    <w:rsid w:val="007A6809"/>
    <w:rsid w:val="007A6890"/>
    <w:rsid w:val="007A68E5"/>
    <w:rsid w:val="007A6AD5"/>
    <w:rsid w:val="007A7236"/>
    <w:rsid w:val="007A72FB"/>
    <w:rsid w:val="007A73F7"/>
    <w:rsid w:val="007A7A9D"/>
    <w:rsid w:val="007A7B5D"/>
    <w:rsid w:val="007A7F3A"/>
    <w:rsid w:val="007A7F3E"/>
    <w:rsid w:val="007A7F9E"/>
    <w:rsid w:val="007B0288"/>
    <w:rsid w:val="007B02A3"/>
    <w:rsid w:val="007B0317"/>
    <w:rsid w:val="007B0628"/>
    <w:rsid w:val="007B066D"/>
    <w:rsid w:val="007B0861"/>
    <w:rsid w:val="007B0973"/>
    <w:rsid w:val="007B0A67"/>
    <w:rsid w:val="007B0C6C"/>
    <w:rsid w:val="007B0D5D"/>
    <w:rsid w:val="007B0DE3"/>
    <w:rsid w:val="007B0FB3"/>
    <w:rsid w:val="007B1238"/>
    <w:rsid w:val="007B1E22"/>
    <w:rsid w:val="007B216F"/>
    <w:rsid w:val="007B27D2"/>
    <w:rsid w:val="007B28AF"/>
    <w:rsid w:val="007B28F6"/>
    <w:rsid w:val="007B2980"/>
    <w:rsid w:val="007B2B46"/>
    <w:rsid w:val="007B2C75"/>
    <w:rsid w:val="007B2FCA"/>
    <w:rsid w:val="007B334C"/>
    <w:rsid w:val="007B376E"/>
    <w:rsid w:val="007B3ADE"/>
    <w:rsid w:val="007B43F9"/>
    <w:rsid w:val="007B45CB"/>
    <w:rsid w:val="007B4A8D"/>
    <w:rsid w:val="007B4EF8"/>
    <w:rsid w:val="007B50B2"/>
    <w:rsid w:val="007B5195"/>
    <w:rsid w:val="007B57F4"/>
    <w:rsid w:val="007B5862"/>
    <w:rsid w:val="007B58FA"/>
    <w:rsid w:val="007B5BAE"/>
    <w:rsid w:val="007B5DD9"/>
    <w:rsid w:val="007B6159"/>
    <w:rsid w:val="007B6293"/>
    <w:rsid w:val="007B65A9"/>
    <w:rsid w:val="007B662A"/>
    <w:rsid w:val="007B66FD"/>
    <w:rsid w:val="007B685E"/>
    <w:rsid w:val="007B688F"/>
    <w:rsid w:val="007B6A03"/>
    <w:rsid w:val="007B6B00"/>
    <w:rsid w:val="007B6F6B"/>
    <w:rsid w:val="007B6FDD"/>
    <w:rsid w:val="007B70EB"/>
    <w:rsid w:val="007B7594"/>
    <w:rsid w:val="007B7630"/>
    <w:rsid w:val="007B77F7"/>
    <w:rsid w:val="007B79CB"/>
    <w:rsid w:val="007B7D07"/>
    <w:rsid w:val="007C0088"/>
    <w:rsid w:val="007C013A"/>
    <w:rsid w:val="007C01E3"/>
    <w:rsid w:val="007C051D"/>
    <w:rsid w:val="007C05E6"/>
    <w:rsid w:val="007C0941"/>
    <w:rsid w:val="007C0AF0"/>
    <w:rsid w:val="007C0F36"/>
    <w:rsid w:val="007C1173"/>
    <w:rsid w:val="007C118E"/>
    <w:rsid w:val="007C11A5"/>
    <w:rsid w:val="007C12C6"/>
    <w:rsid w:val="007C15F6"/>
    <w:rsid w:val="007C1695"/>
    <w:rsid w:val="007C1752"/>
    <w:rsid w:val="007C1803"/>
    <w:rsid w:val="007C18C2"/>
    <w:rsid w:val="007C1C78"/>
    <w:rsid w:val="007C1CA8"/>
    <w:rsid w:val="007C2858"/>
    <w:rsid w:val="007C2937"/>
    <w:rsid w:val="007C29A7"/>
    <w:rsid w:val="007C2B68"/>
    <w:rsid w:val="007C2EFF"/>
    <w:rsid w:val="007C2F2F"/>
    <w:rsid w:val="007C3016"/>
    <w:rsid w:val="007C35FC"/>
    <w:rsid w:val="007C370A"/>
    <w:rsid w:val="007C37F1"/>
    <w:rsid w:val="007C38F9"/>
    <w:rsid w:val="007C3FC1"/>
    <w:rsid w:val="007C44D4"/>
    <w:rsid w:val="007C479E"/>
    <w:rsid w:val="007C4D02"/>
    <w:rsid w:val="007C4E56"/>
    <w:rsid w:val="007C540B"/>
    <w:rsid w:val="007C54FC"/>
    <w:rsid w:val="007C599A"/>
    <w:rsid w:val="007C59AA"/>
    <w:rsid w:val="007C59D2"/>
    <w:rsid w:val="007C5CAF"/>
    <w:rsid w:val="007C5E15"/>
    <w:rsid w:val="007C5E19"/>
    <w:rsid w:val="007C5F34"/>
    <w:rsid w:val="007C624A"/>
    <w:rsid w:val="007C6688"/>
    <w:rsid w:val="007C72A8"/>
    <w:rsid w:val="007C7624"/>
    <w:rsid w:val="007C7C26"/>
    <w:rsid w:val="007D0353"/>
    <w:rsid w:val="007D057D"/>
    <w:rsid w:val="007D06CC"/>
    <w:rsid w:val="007D0746"/>
    <w:rsid w:val="007D07B4"/>
    <w:rsid w:val="007D0801"/>
    <w:rsid w:val="007D088D"/>
    <w:rsid w:val="007D0ADC"/>
    <w:rsid w:val="007D0DA2"/>
    <w:rsid w:val="007D1171"/>
    <w:rsid w:val="007D13CC"/>
    <w:rsid w:val="007D144E"/>
    <w:rsid w:val="007D16CA"/>
    <w:rsid w:val="007D1723"/>
    <w:rsid w:val="007D1B9F"/>
    <w:rsid w:val="007D1BB7"/>
    <w:rsid w:val="007D1CB8"/>
    <w:rsid w:val="007D2095"/>
    <w:rsid w:val="007D2194"/>
    <w:rsid w:val="007D227A"/>
    <w:rsid w:val="007D2289"/>
    <w:rsid w:val="007D231C"/>
    <w:rsid w:val="007D2456"/>
    <w:rsid w:val="007D2595"/>
    <w:rsid w:val="007D2899"/>
    <w:rsid w:val="007D2C6E"/>
    <w:rsid w:val="007D2C74"/>
    <w:rsid w:val="007D2D24"/>
    <w:rsid w:val="007D3511"/>
    <w:rsid w:val="007D3525"/>
    <w:rsid w:val="007D3853"/>
    <w:rsid w:val="007D3BEE"/>
    <w:rsid w:val="007D4134"/>
    <w:rsid w:val="007D44DA"/>
    <w:rsid w:val="007D450F"/>
    <w:rsid w:val="007D45A1"/>
    <w:rsid w:val="007D478F"/>
    <w:rsid w:val="007D47CD"/>
    <w:rsid w:val="007D4FBF"/>
    <w:rsid w:val="007D5140"/>
    <w:rsid w:val="007D517A"/>
    <w:rsid w:val="007D5519"/>
    <w:rsid w:val="007D597B"/>
    <w:rsid w:val="007D5B3F"/>
    <w:rsid w:val="007D5BFB"/>
    <w:rsid w:val="007D6112"/>
    <w:rsid w:val="007D61CC"/>
    <w:rsid w:val="007D6904"/>
    <w:rsid w:val="007D6CE6"/>
    <w:rsid w:val="007D6DDB"/>
    <w:rsid w:val="007D77B4"/>
    <w:rsid w:val="007D7872"/>
    <w:rsid w:val="007E003B"/>
    <w:rsid w:val="007E0200"/>
    <w:rsid w:val="007E050F"/>
    <w:rsid w:val="007E0614"/>
    <w:rsid w:val="007E086D"/>
    <w:rsid w:val="007E0BD1"/>
    <w:rsid w:val="007E0D81"/>
    <w:rsid w:val="007E0D84"/>
    <w:rsid w:val="007E1275"/>
    <w:rsid w:val="007E1AE2"/>
    <w:rsid w:val="007E1CCE"/>
    <w:rsid w:val="007E1D55"/>
    <w:rsid w:val="007E209D"/>
    <w:rsid w:val="007E211F"/>
    <w:rsid w:val="007E2178"/>
    <w:rsid w:val="007E2210"/>
    <w:rsid w:val="007E22AE"/>
    <w:rsid w:val="007E235F"/>
    <w:rsid w:val="007E2927"/>
    <w:rsid w:val="007E2AA5"/>
    <w:rsid w:val="007E2B47"/>
    <w:rsid w:val="007E2B71"/>
    <w:rsid w:val="007E2DE2"/>
    <w:rsid w:val="007E2E43"/>
    <w:rsid w:val="007E2F5A"/>
    <w:rsid w:val="007E32D9"/>
    <w:rsid w:val="007E368A"/>
    <w:rsid w:val="007E3748"/>
    <w:rsid w:val="007E386F"/>
    <w:rsid w:val="007E396B"/>
    <w:rsid w:val="007E3BF7"/>
    <w:rsid w:val="007E3CC2"/>
    <w:rsid w:val="007E3F70"/>
    <w:rsid w:val="007E408A"/>
    <w:rsid w:val="007E40E7"/>
    <w:rsid w:val="007E43A6"/>
    <w:rsid w:val="007E4526"/>
    <w:rsid w:val="007E4528"/>
    <w:rsid w:val="007E45AB"/>
    <w:rsid w:val="007E4DA6"/>
    <w:rsid w:val="007E5493"/>
    <w:rsid w:val="007E5508"/>
    <w:rsid w:val="007E57E8"/>
    <w:rsid w:val="007E5C1F"/>
    <w:rsid w:val="007E5C31"/>
    <w:rsid w:val="007E5C35"/>
    <w:rsid w:val="007E6750"/>
    <w:rsid w:val="007E6A33"/>
    <w:rsid w:val="007E6B25"/>
    <w:rsid w:val="007E7196"/>
    <w:rsid w:val="007E727E"/>
    <w:rsid w:val="007E74E4"/>
    <w:rsid w:val="007E7716"/>
    <w:rsid w:val="007E7795"/>
    <w:rsid w:val="007E7A21"/>
    <w:rsid w:val="007E7C8B"/>
    <w:rsid w:val="007E7FF7"/>
    <w:rsid w:val="007F011D"/>
    <w:rsid w:val="007F03CC"/>
    <w:rsid w:val="007F03D3"/>
    <w:rsid w:val="007F068F"/>
    <w:rsid w:val="007F0B26"/>
    <w:rsid w:val="007F0E58"/>
    <w:rsid w:val="007F1239"/>
    <w:rsid w:val="007F1241"/>
    <w:rsid w:val="007F128A"/>
    <w:rsid w:val="007F1342"/>
    <w:rsid w:val="007F1496"/>
    <w:rsid w:val="007F14AC"/>
    <w:rsid w:val="007F16E8"/>
    <w:rsid w:val="007F174F"/>
    <w:rsid w:val="007F17B9"/>
    <w:rsid w:val="007F19DA"/>
    <w:rsid w:val="007F20E1"/>
    <w:rsid w:val="007F228F"/>
    <w:rsid w:val="007F2462"/>
    <w:rsid w:val="007F2559"/>
    <w:rsid w:val="007F26EF"/>
    <w:rsid w:val="007F2838"/>
    <w:rsid w:val="007F297D"/>
    <w:rsid w:val="007F2AAA"/>
    <w:rsid w:val="007F30BC"/>
    <w:rsid w:val="007F3216"/>
    <w:rsid w:val="007F325D"/>
    <w:rsid w:val="007F378C"/>
    <w:rsid w:val="007F3A21"/>
    <w:rsid w:val="007F3DF9"/>
    <w:rsid w:val="007F401F"/>
    <w:rsid w:val="007F4476"/>
    <w:rsid w:val="007F4AC1"/>
    <w:rsid w:val="007F5144"/>
    <w:rsid w:val="007F51CC"/>
    <w:rsid w:val="007F51CE"/>
    <w:rsid w:val="007F537A"/>
    <w:rsid w:val="007F5481"/>
    <w:rsid w:val="007F549A"/>
    <w:rsid w:val="007F5B66"/>
    <w:rsid w:val="007F5BE8"/>
    <w:rsid w:val="007F5D7E"/>
    <w:rsid w:val="007F5F1C"/>
    <w:rsid w:val="007F5F94"/>
    <w:rsid w:val="007F6391"/>
    <w:rsid w:val="007F6B51"/>
    <w:rsid w:val="007F6BD3"/>
    <w:rsid w:val="007F6CCC"/>
    <w:rsid w:val="007F6E2A"/>
    <w:rsid w:val="007F70FE"/>
    <w:rsid w:val="007F7638"/>
    <w:rsid w:val="007F7987"/>
    <w:rsid w:val="007F7A5C"/>
    <w:rsid w:val="007F7D27"/>
    <w:rsid w:val="00800130"/>
    <w:rsid w:val="008005FA"/>
    <w:rsid w:val="00800681"/>
    <w:rsid w:val="00800E43"/>
    <w:rsid w:val="0080110D"/>
    <w:rsid w:val="0080110F"/>
    <w:rsid w:val="008015F6"/>
    <w:rsid w:val="008017C0"/>
    <w:rsid w:val="00801901"/>
    <w:rsid w:val="00801AC0"/>
    <w:rsid w:val="00801AC8"/>
    <w:rsid w:val="00801B79"/>
    <w:rsid w:val="00801D20"/>
    <w:rsid w:val="00801DE4"/>
    <w:rsid w:val="00801E04"/>
    <w:rsid w:val="00801EB0"/>
    <w:rsid w:val="00801F87"/>
    <w:rsid w:val="00802377"/>
    <w:rsid w:val="00802694"/>
    <w:rsid w:val="008027DA"/>
    <w:rsid w:val="0080291B"/>
    <w:rsid w:val="00802FF0"/>
    <w:rsid w:val="008030B0"/>
    <w:rsid w:val="008031EC"/>
    <w:rsid w:val="00803787"/>
    <w:rsid w:val="008038E4"/>
    <w:rsid w:val="00803BB2"/>
    <w:rsid w:val="00803BE0"/>
    <w:rsid w:val="00804955"/>
    <w:rsid w:val="00804989"/>
    <w:rsid w:val="00804B9A"/>
    <w:rsid w:val="008051AD"/>
    <w:rsid w:val="0080546F"/>
    <w:rsid w:val="0080559C"/>
    <w:rsid w:val="00805B67"/>
    <w:rsid w:val="00805C26"/>
    <w:rsid w:val="00806051"/>
    <w:rsid w:val="00806092"/>
    <w:rsid w:val="0080612A"/>
    <w:rsid w:val="00806132"/>
    <w:rsid w:val="00806374"/>
    <w:rsid w:val="00806522"/>
    <w:rsid w:val="008067C5"/>
    <w:rsid w:val="0080681D"/>
    <w:rsid w:val="00806BEE"/>
    <w:rsid w:val="00806C07"/>
    <w:rsid w:val="00806D18"/>
    <w:rsid w:val="00806EBE"/>
    <w:rsid w:val="008070E2"/>
    <w:rsid w:val="008072B3"/>
    <w:rsid w:val="0080737A"/>
    <w:rsid w:val="008077EA"/>
    <w:rsid w:val="00807B5C"/>
    <w:rsid w:val="008101D6"/>
    <w:rsid w:val="00810344"/>
    <w:rsid w:val="00810525"/>
    <w:rsid w:val="0081078D"/>
    <w:rsid w:val="00810926"/>
    <w:rsid w:val="0081092B"/>
    <w:rsid w:val="00810B8A"/>
    <w:rsid w:val="00810E8C"/>
    <w:rsid w:val="00810F9D"/>
    <w:rsid w:val="00810FD9"/>
    <w:rsid w:val="00811228"/>
    <w:rsid w:val="00811553"/>
    <w:rsid w:val="008116B7"/>
    <w:rsid w:val="00812320"/>
    <w:rsid w:val="008125C7"/>
    <w:rsid w:val="008127C1"/>
    <w:rsid w:val="0081280A"/>
    <w:rsid w:val="008128A5"/>
    <w:rsid w:val="00812E75"/>
    <w:rsid w:val="00813679"/>
    <w:rsid w:val="00813C5C"/>
    <w:rsid w:val="00813F1A"/>
    <w:rsid w:val="008144BF"/>
    <w:rsid w:val="008144EA"/>
    <w:rsid w:val="00814A58"/>
    <w:rsid w:val="00814BD6"/>
    <w:rsid w:val="00814C9A"/>
    <w:rsid w:val="00814D09"/>
    <w:rsid w:val="00814DA3"/>
    <w:rsid w:val="008150B5"/>
    <w:rsid w:val="00815110"/>
    <w:rsid w:val="008151D1"/>
    <w:rsid w:val="008152C9"/>
    <w:rsid w:val="00815410"/>
    <w:rsid w:val="00815B35"/>
    <w:rsid w:val="00815F21"/>
    <w:rsid w:val="008167D2"/>
    <w:rsid w:val="008169E8"/>
    <w:rsid w:val="00816A67"/>
    <w:rsid w:val="00816EFF"/>
    <w:rsid w:val="00817528"/>
    <w:rsid w:val="00817A62"/>
    <w:rsid w:val="00817B14"/>
    <w:rsid w:val="00820083"/>
    <w:rsid w:val="008201C2"/>
    <w:rsid w:val="008203F3"/>
    <w:rsid w:val="0082042C"/>
    <w:rsid w:val="00820676"/>
    <w:rsid w:val="0082093F"/>
    <w:rsid w:val="0082099D"/>
    <w:rsid w:val="008209B8"/>
    <w:rsid w:val="008209C4"/>
    <w:rsid w:val="00821255"/>
    <w:rsid w:val="00821285"/>
    <w:rsid w:val="008212FE"/>
    <w:rsid w:val="00821835"/>
    <w:rsid w:val="008218E1"/>
    <w:rsid w:val="00821A04"/>
    <w:rsid w:val="00821A83"/>
    <w:rsid w:val="00821B7F"/>
    <w:rsid w:val="008222A3"/>
    <w:rsid w:val="00822552"/>
    <w:rsid w:val="00822671"/>
    <w:rsid w:val="00822729"/>
    <w:rsid w:val="0082276A"/>
    <w:rsid w:val="008228C9"/>
    <w:rsid w:val="00823004"/>
    <w:rsid w:val="0082334F"/>
    <w:rsid w:val="008237D4"/>
    <w:rsid w:val="0082420C"/>
    <w:rsid w:val="0082463D"/>
    <w:rsid w:val="008246FB"/>
    <w:rsid w:val="0082472F"/>
    <w:rsid w:val="0082480C"/>
    <w:rsid w:val="00824ABE"/>
    <w:rsid w:val="00824C53"/>
    <w:rsid w:val="00824D2A"/>
    <w:rsid w:val="00824D82"/>
    <w:rsid w:val="00824F99"/>
    <w:rsid w:val="00825003"/>
    <w:rsid w:val="00825307"/>
    <w:rsid w:val="00825E6C"/>
    <w:rsid w:val="00826A5E"/>
    <w:rsid w:val="00826E5B"/>
    <w:rsid w:val="00826E6B"/>
    <w:rsid w:val="00827002"/>
    <w:rsid w:val="008272A6"/>
    <w:rsid w:val="0082773B"/>
    <w:rsid w:val="008279E6"/>
    <w:rsid w:val="00827C6C"/>
    <w:rsid w:val="00827F68"/>
    <w:rsid w:val="00830562"/>
    <w:rsid w:val="00830711"/>
    <w:rsid w:val="00830DBD"/>
    <w:rsid w:val="00830E69"/>
    <w:rsid w:val="008310D9"/>
    <w:rsid w:val="008314CB"/>
    <w:rsid w:val="008318A3"/>
    <w:rsid w:val="008319D8"/>
    <w:rsid w:val="00832148"/>
    <w:rsid w:val="0083247C"/>
    <w:rsid w:val="0083297F"/>
    <w:rsid w:val="00832A37"/>
    <w:rsid w:val="00832EF7"/>
    <w:rsid w:val="00833439"/>
    <w:rsid w:val="008336F5"/>
    <w:rsid w:val="00833F4E"/>
    <w:rsid w:val="0083451C"/>
    <w:rsid w:val="00834639"/>
    <w:rsid w:val="008349A3"/>
    <w:rsid w:val="008349F9"/>
    <w:rsid w:val="00834AC0"/>
    <w:rsid w:val="00834EAB"/>
    <w:rsid w:val="00835180"/>
    <w:rsid w:val="0083592A"/>
    <w:rsid w:val="00835AD1"/>
    <w:rsid w:val="00835BEE"/>
    <w:rsid w:val="00835C87"/>
    <w:rsid w:val="00835C9E"/>
    <w:rsid w:val="00835EFC"/>
    <w:rsid w:val="00835FD5"/>
    <w:rsid w:val="00836126"/>
    <w:rsid w:val="008365AA"/>
    <w:rsid w:val="00836C03"/>
    <w:rsid w:val="00836C74"/>
    <w:rsid w:val="0083705B"/>
    <w:rsid w:val="0083724B"/>
    <w:rsid w:val="00837AA5"/>
    <w:rsid w:val="00837D42"/>
    <w:rsid w:val="0084009E"/>
    <w:rsid w:val="0084048C"/>
    <w:rsid w:val="0084078A"/>
    <w:rsid w:val="0084091F"/>
    <w:rsid w:val="0084175C"/>
    <w:rsid w:val="0084182C"/>
    <w:rsid w:val="00841A53"/>
    <w:rsid w:val="008427B4"/>
    <w:rsid w:val="008427D1"/>
    <w:rsid w:val="008432F4"/>
    <w:rsid w:val="008435C1"/>
    <w:rsid w:val="0084379E"/>
    <w:rsid w:val="00843AD9"/>
    <w:rsid w:val="00843BF9"/>
    <w:rsid w:val="00843F5F"/>
    <w:rsid w:val="00844161"/>
    <w:rsid w:val="008442AD"/>
    <w:rsid w:val="008445B9"/>
    <w:rsid w:val="008446E9"/>
    <w:rsid w:val="008447A6"/>
    <w:rsid w:val="00845041"/>
    <w:rsid w:val="00845186"/>
    <w:rsid w:val="00845467"/>
    <w:rsid w:val="008455F4"/>
    <w:rsid w:val="00845E69"/>
    <w:rsid w:val="00846244"/>
    <w:rsid w:val="00846269"/>
    <w:rsid w:val="0084627F"/>
    <w:rsid w:val="008464F0"/>
    <w:rsid w:val="00846558"/>
    <w:rsid w:val="00846892"/>
    <w:rsid w:val="00846A26"/>
    <w:rsid w:val="00846AF9"/>
    <w:rsid w:val="00846BEB"/>
    <w:rsid w:val="00846DDF"/>
    <w:rsid w:val="00846FFB"/>
    <w:rsid w:val="00847A3A"/>
    <w:rsid w:val="00847B61"/>
    <w:rsid w:val="00847D73"/>
    <w:rsid w:val="00847E78"/>
    <w:rsid w:val="0085052F"/>
    <w:rsid w:val="008505D7"/>
    <w:rsid w:val="0085067A"/>
    <w:rsid w:val="00850855"/>
    <w:rsid w:val="0085099B"/>
    <w:rsid w:val="00850C44"/>
    <w:rsid w:val="00850CC2"/>
    <w:rsid w:val="0085161D"/>
    <w:rsid w:val="00851857"/>
    <w:rsid w:val="00851D2D"/>
    <w:rsid w:val="00852361"/>
    <w:rsid w:val="008529BD"/>
    <w:rsid w:val="00852D76"/>
    <w:rsid w:val="00852D90"/>
    <w:rsid w:val="008532C2"/>
    <w:rsid w:val="00853B27"/>
    <w:rsid w:val="00853C8C"/>
    <w:rsid w:val="00853FC5"/>
    <w:rsid w:val="00854AA1"/>
    <w:rsid w:val="00854AA4"/>
    <w:rsid w:val="00854C5C"/>
    <w:rsid w:val="00854FE9"/>
    <w:rsid w:val="00855302"/>
    <w:rsid w:val="0085531F"/>
    <w:rsid w:val="008553BB"/>
    <w:rsid w:val="008553D6"/>
    <w:rsid w:val="0085561C"/>
    <w:rsid w:val="008558DA"/>
    <w:rsid w:val="00855AD5"/>
    <w:rsid w:val="00855EF1"/>
    <w:rsid w:val="00855F04"/>
    <w:rsid w:val="00856190"/>
    <w:rsid w:val="008562A0"/>
    <w:rsid w:val="00856323"/>
    <w:rsid w:val="0085660A"/>
    <w:rsid w:val="00856616"/>
    <w:rsid w:val="0085689F"/>
    <w:rsid w:val="00856DB0"/>
    <w:rsid w:val="00856E98"/>
    <w:rsid w:val="00856FF7"/>
    <w:rsid w:val="0085703F"/>
    <w:rsid w:val="008576DB"/>
    <w:rsid w:val="0085775F"/>
    <w:rsid w:val="008578CF"/>
    <w:rsid w:val="00857AA3"/>
    <w:rsid w:val="00857C6F"/>
    <w:rsid w:val="00857CA0"/>
    <w:rsid w:val="00857E5B"/>
    <w:rsid w:val="008602BA"/>
    <w:rsid w:val="00860553"/>
    <w:rsid w:val="00860689"/>
    <w:rsid w:val="00860C4C"/>
    <w:rsid w:val="00861169"/>
    <w:rsid w:val="00861430"/>
    <w:rsid w:val="008615AB"/>
    <w:rsid w:val="008616D7"/>
    <w:rsid w:val="00861799"/>
    <w:rsid w:val="00861800"/>
    <w:rsid w:val="00861A9F"/>
    <w:rsid w:val="00861B34"/>
    <w:rsid w:val="00861D76"/>
    <w:rsid w:val="0086201D"/>
    <w:rsid w:val="00862616"/>
    <w:rsid w:val="00862A18"/>
    <w:rsid w:val="00862DFA"/>
    <w:rsid w:val="00862E40"/>
    <w:rsid w:val="008632C0"/>
    <w:rsid w:val="008633B3"/>
    <w:rsid w:val="008637E8"/>
    <w:rsid w:val="00863944"/>
    <w:rsid w:val="00863AA0"/>
    <w:rsid w:val="00863C33"/>
    <w:rsid w:val="00863FFB"/>
    <w:rsid w:val="0086407E"/>
    <w:rsid w:val="00864AE7"/>
    <w:rsid w:val="00864F62"/>
    <w:rsid w:val="00865468"/>
    <w:rsid w:val="00865859"/>
    <w:rsid w:val="00865C6F"/>
    <w:rsid w:val="00865C7F"/>
    <w:rsid w:val="00865E37"/>
    <w:rsid w:val="0086661F"/>
    <w:rsid w:val="00866A62"/>
    <w:rsid w:val="00866C31"/>
    <w:rsid w:val="00866F1A"/>
    <w:rsid w:val="0086702E"/>
    <w:rsid w:val="008670A9"/>
    <w:rsid w:val="008670C6"/>
    <w:rsid w:val="00867391"/>
    <w:rsid w:val="0086772C"/>
    <w:rsid w:val="008679CC"/>
    <w:rsid w:val="00867DEC"/>
    <w:rsid w:val="00867E45"/>
    <w:rsid w:val="008706DB"/>
    <w:rsid w:val="008707F2"/>
    <w:rsid w:val="0087147A"/>
    <w:rsid w:val="0087169D"/>
    <w:rsid w:val="00871847"/>
    <w:rsid w:val="0087189B"/>
    <w:rsid w:val="00871C5F"/>
    <w:rsid w:val="00871CDD"/>
    <w:rsid w:val="00871CE9"/>
    <w:rsid w:val="00871F84"/>
    <w:rsid w:val="00871FF5"/>
    <w:rsid w:val="008722C2"/>
    <w:rsid w:val="008722CE"/>
    <w:rsid w:val="008724AC"/>
    <w:rsid w:val="00872680"/>
    <w:rsid w:val="008727F0"/>
    <w:rsid w:val="0087283D"/>
    <w:rsid w:val="008728A6"/>
    <w:rsid w:val="00872994"/>
    <w:rsid w:val="0087309A"/>
    <w:rsid w:val="0087319B"/>
    <w:rsid w:val="00873821"/>
    <w:rsid w:val="008738C8"/>
    <w:rsid w:val="008738F2"/>
    <w:rsid w:val="00873957"/>
    <w:rsid w:val="00873CB8"/>
    <w:rsid w:val="00874022"/>
    <w:rsid w:val="00874AFB"/>
    <w:rsid w:val="00874C88"/>
    <w:rsid w:val="00874C92"/>
    <w:rsid w:val="00874DFD"/>
    <w:rsid w:val="00874FFB"/>
    <w:rsid w:val="0087535B"/>
    <w:rsid w:val="0087541C"/>
    <w:rsid w:val="0087549F"/>
    <w:rsid w:val="008754A1"/>
    <w:rsid w:val="008758F2"/>
    <w:rsid w:val="00875C6C"/>
    <w:rsid w:val="00876049"/>
    <w:rsid w:val="00876084"/>
    <w:rsid w:val="0087611E"/>
    <w:rsid w:val="0087617D"/>
    <w:rsid w:val="00876303"/>
    <w:rsid w:val="008763C7"/>
    <w:rsid w:val="00876478"/>
    <w:rsid w:val="0087655F"/>
    <w:rsid w:val="00876890"/>
    <w:rsid w:val="00876891"/>
    <w:rsid w:val="00876A3E"/>
    <w:rsid w:val="008772BE"/>
    <w:rsid w:val="008775F4"/>
    <w:rsid w:val="008778B3"/>
    <w:rsid w:val="008778DA"/>
    <w:rsid w:val="008778EC"/>
    <w:rsid w:val="008779CD"/>
    <w:rsid w:val="00877AC2"/>
    <w:rsid w:val="00877DCC"/>
    <w:rsid w:val="00880087"/>
    <w:rsid w:val="00880642"/>
    <w:rsid w:val="00880713"/>
    <w:rsid w:val="00880868"/>
    <w:rsid w:val="008809E5"/>
    <w:rsid w:val="00880B25"/>
    <w:rsid w:val="00880B98"/>
    <w:rsid w:val="00880C34"/>
    <w:rsid w:val="00880F6C"/>
    <w:rsid w:val="00881166"/>
    <w:rsid w:val="00881F33"/>
    <w:rsid w:val="008823E5"/>
    <w:rsid w:val="00882736"/>
    <w:rsid w:val="00882E2E"/>
    <w:rsid w:val="008831FA"/>
    <w:rsid w:val="00883201"/>
    <w:rsid w:val="00883233"/>
    <w:rsid w:val="0088329C"/>
    <w:rsid w:val="0088364E"/>
    <w:rsid w:val="00883982"/>
    <w:rsid w:val="00883B03"/>
    <w:rsid w:val="00883B08"/>
    <w:rsid w:val="00883DE4"/>
    <w:rsid w:val="00883EEA"/>
    <w:rsid w:val="008840CB"/>
    <w:rsid w:val="008841BE"/>
    <w:rsid w:val="008843AA"/>
    <w:rsid w:val="008843D2"/>
    <w:rsid w:val="00884495"/>
    <w:rsid w:val="00884517"/>
    <w:rsid w:val="00884658"/>
    <w:rsid w:val="00884952"/>
    <w:rsid w:val="00884990"/>
    <w:rsid w:val="00884A62"/>
    <w:rsid w:val="00884C9A"/>
    <w:rsid w:val="00884DE3"/>
    <w:rsid w:val="00884F15"/>
    <w:rsid w:val="00885141"/>
    <w:rsid w:val="008851CD"/>
    <w:rsid w:val="008857B3"/>
    <w:rsid w:val="00885E2A"/>
    <w:rsid w:val="0088609C"/>
    <w:rsid w:val="008860F2"/>
    <w:rsid w:val="008863FC"/>
    <w:rsid w:val="00886D96"/>
    <w:rsid w:val="00887156"/>
    <w:rsid w:val="0088723B"/>
    <w:rsid w:val="00887497"/>
    <w:rsid w:val="008874D7"/>
    <w:rsid w:val="00887634"/>
    <w:rsid w:val="00887748"/>
    <w:rsid w:val="008878A6"/>
    <w:rsid w:val="00887A14"/>
    <w:rsid w:val="00887A62"/>
    <w:rsid w:val="00887C75"/>
    <w:rsid w:val="00887F0D"/>
    <w:rsid w:val="008901FD"/>
    <w:rsid w:val="00890687"/>
    <w:rsid w:val="00890712"/>
    <w:rsid w:val="00890A97"/>
    <w:rsid w:val="00890E53"/>
    <w:rsid w:val="00891181"/>
    <w:rsid w:val="00891718"/>
    <w:rsid w:val="00891857"/>
    <w:rsid w:val="00891AA7"/>
    <w:rsid w:val="00891B00"/>
    <w:rsid w:val="00891BBF"/>
    <w:rsid w:val="00891E05"/>
    <w:rsid w:val="00891E06"/>
    <w:rsid w:val="00891E17"/>
    <w:rsid w:val="00892973"/>
    <w:rsid w:val="00892AD8"/>
    <w:rsid w:val="00892CB2"/>
    <w:rsid w:val="00892DB1"/>
    <w:rsid w:val="00892E9B"/>
    <w:rsid w:val="00892EB4"/>
    <w:rsid w:val="00892F4C"/>
    <w:rsid w:val="008930BC"/>
    <w:rsid w:val="00893451"/>
    <w:rsid w:val="0089349B"/>
    <w:rsid w:val="008936F9"/>
    <w:rsid w:val="0089374F"/>
    <w:rsid w:val="00893A77"/>
    <w:rsid w:val="00893B70"/>
    <w:rsid w:val="00893DA6"/>
    <w:rsid w:val="00893DE9"/>
    <w:rsid w:val="0089410A"/>
    <w:rsid w:val="0089435F"/>
    <w:rsid w:val="008944D6"/>
    <w:rsid w:val="00894849"/>
    <w:rsid w:val="00894BAC"/>
    <w:rsid w:val="00894D56"/>
    <w:rsid w:val="008951A8"/>
    <w:rsid w:val="00895281"/>
    <w:rsid w:val="008955C8"/>
    <w:rsid w:val="00895B37"/>
    <w:rsid w:val="0089602A"/>
    <w:rsid w:val="00896320"/>
    <w:rsid w:val="008967AD"/>
    <w:rsid w:val="008968D7"/>
    <w:rsid w:val="0089693D"/>
    <w:rsid w:val="00896DB2"/>
    <w:rsid w:val="00896E84"/>
    <w:rsid w:val="00896FDE"/>
    <w:rsid w:val="00897054"/>
    <w:rsid w:val="00897087"/>
    <w:rsid w:val="008970FB"/>
    <w:rsid w:val="0089753F"/>
    <w:rsid w:val="00897590"/>
    <w:rsid w:val="008A0084"/>
    <w:rsid w:val="008A0153"/>
    <w:rsid w:val="008A0320"/>
    <w:rsid w:val="008A0437"/>
    <w:rsid w:val="008A04DF"/>
    <w:rsid w:val="008A0B77"/>
    <w:rsid w:val="008A0E21"/>
    <w:rsid w:val="008A11CC"/>
    <w:rsid w:val="008A13DA"/>
    <w:rsid w:val="008A1714"/>
    <w:rsid w:val="008A19F5"/>
    <w:rsid w:val="008A1EB8"/>
    <w:rsid w:val="008A1EED"/>
    <w:rsid w:val="008A2168"/>
    <w:rsid w:val="008A224A"/>
    <w:rsid w:val="008A2594"/>
    <w:rsid w:val="008A2701"/>
    <w:rsid w:val="008A27B1"/>
    <w:rsid w:val="008A27B2"/>
    <w:rsid w:val="008A28AF"/>
    <w:rsid w:val="008A2AAA"/>
    <w:rsid w:val="008A30E0"/>
    <w:rsid w:val="008A38D9"/>
    <w:rsid w:val="008A3AB1"/>
    <w:rsid w:val="008A3AB6"/>
    <w:rsid w:val="008A3ADF"/>
    <w:rsid w:val="008A4577"/>
    <w:rsid w:val="008A4972"/>
    <w:rsid w:val="008A4C11"/>
    <w:rsid w:val="008A4C71"/>
    <w:rsid w:val="008A4DCA"/>
    <w:rsid w:val="008A5331"/>
    <w:rsid w:val="008A5E55"/>
    <w:rsid w:val="008A5E5B"/>
    <w:rsid w:val="008A6263"/>
    <w:rsid w:val="008A62C8"/>
    <w:rsid w:val="008A63B5"/>
    <w:rsid w:val="008A64E6"/>
    <w:rsid w:val="008A6516"/>
    <w:rsid w:val="008A65AB"/>
    <w:rsid w:val="008A6AF5"/>
    <w:rsid w:val="008A6BAB"/>
    <w:rsid w:val="008A7127"/>
    <w:rsid w:val="008A7411"/>
    <w:rsid w:val="008A7873"/>
    <w:rsid w:val="008A7C56"/>
    <w:rsid w:val="008A7DE5"/>
    <w:rsid w:val="008B03AE"/>
    <w:rsid w:val="008B0419"/>
    <w:rsid w:val="008B0461"/>
    <w:rsid w:val="008B0847"/>
    <w:rsid w:val="008B0953"/>
    <w:rsid w:val="008B0EA4"/>
    <w:rsid w:val="008B0F95"/>
    <w:rsid w:val="008B1679"/>
    <w:rsid w:val="008B16AB"/>
    <w:rsid w:val="008B1837"/>
    <w:rsid w:val="008B1B69"/>
    <w:rsid w:val="008B1D0F"/>
    <w:rsid w:val="008B1ED0"/>
    <w:rsid w:val="008B264B"/>
    <w:rsid w:val="008B270D"/>
    <w:rsid w:val="008B272E"/>
    <w:rsid w:val="008B2893"/>
    <w:rsid w:val="008B290E"/>
    <w:rsid w:val="008B2EDB"/>
    <w:rsid w:val="008B3245"/>
    <w:rsid w:val="008B356B"/>
    <w:rsid w:val="008B3A5F"/>
    <w:rsid w:val="008B401F"/>
    <w:rsid w:val="008B403B"/>
    <w:rsid w:val="008B42B2"/>
    <w:rsid w:val="008B45F7"/>
    <w:rsid w:val="008B464A"/>
    <w:rsid w:val="008B4883"/>
    <w:rsid w:val="008B49E8"/>
    <w:rsid w:val="008B4E9B"/>
    <w:rsid w:val="008B62FB"/>
    <w:rsid w:val="008B637B"/>
    <w:rsid w:val="008B64A6"/>
    <w:rsid w:val="008B66F1"/>
    <w:rsid w:val="008B6712"/>
    <w:rsid w:val="008B67D2"/>
    <w:rsid w:val="008B6913"/>
    <w:rsid w:val="008B6932"/>
    <w:rsid w:val="008B6CC1"/>
    <w:rsid w:val="008B713F"/>
    <w:rsid w:val="008B7198"/>
    <w:rsid w:val="008B73A7"/>
    <w:rsid w:val="008B76A1"/>
    <w:rsid w:val="008B77F7"/>
    <w:rsid w:val="008B7B1D"/>
    <w:rsid w:val="008B7F87"/>
    <w:rsid w:val="008C01C9"/>
    <w:rsid w:val="008C0509"/>
    <w:rsid w:val="008C069E"/>
    <w:rsid w:val="008C07ED"/>
    <w:rsid w:val="008C10DA"/>
    <w:rsid w:val="008C1100"/>
    <w:rsid w:val="008C13A4"/>
    <w:rsid w:val="008C15BB"/>
    <w:rsid w:val="008C1EAB"/>
    <w:rsid w:val="008C2114"/>
    <w:rsid w:val="008C22B2"/>
    <w:rsid w:val="008C23A2"/>
    <w:rsid w:val="008C3102"/>
    <w:rsid w:val="008C32B1"/>
    <w:rsid w:val="008C3631"/>
    <w:rsid w:val="008C38A6"/>
    <w:rsid w:val="008C38C0"/>
    <w:rsid w:val="008C3C74"/>
    <w:rsid w:val="008C3C7E"/>
    <w:rsid w:val="008C3E51"/>
    <w:rsid w:val="008C4D7E"/>
    <w:rsid w:val="008C5070"/>
    <w:rsid w:val="008C5100"/>
    <w:rsid w:val="008C5317"/>
    <w:rsid w:val="008C5331"/>
    <w:rsid w:val="008C54D9"/>
    <w:rsid w:val="008C5AD8"/>
    <w:rsid w:val="008C5BDA"/>
    <w:rsid w:val="008C5C72"/>
    <w:rsid w:val="008C5CF6"/>
    <w:rsid w:val="008C6760"/>
    <w:rsid w:val="008C698C"/>
    <w:rsid w:val="008C6ADA"/>
    <w:rsid w:val="008C6F1A"/>
    <w:rsid w:val="008C6FA1"/>
    <w:rsid w:val="008C749E"/>
    <w:rsid w:val="008C7629"/>
    <w:rsid w:val="008C7890"/>
    <w:rsid w:val="008C7A96"/>
    <w:rsid w:val="008C7C5F"/>
    <w:rsid w:val="008D045A"/>
    <w:rsid w:val="008D053A"/>
    <w:rsid w:val="008D05D9"/>
    <w:rsid w:val="008D0890"/>
    <w:rsid w:val="008D0B4D"/>
    <w:rsid w:val="008D0CF1"/>
    <w:rsid w:val="008D0E06"/>
    <w:rsid w:val="008D0FA6"/>
    <w:rsid w:val="008D158C"/>
    <w:rsid w:val="008D1AFD"/>
    <w:rsid w:val="008D1DC4"/>
    <w:rsid w:val="008D207A"/>
    <w:rsid w:val="008D2377"/>
    <w:rsid w:val="008D23C6"/>
    <w:rsid w:val="008D2767"/>
    <w:rsid w:val="008D2B95"/>
    <w:rsid w:val="008D2C3F"/>
    <w:rsid w:val="008D30BB"/>
    <w:rsid w:val="008D31F1"/>
    <w:rsid w:val="008D3274"/>
    <w:rsid w:val="008D3287"/>
    <w:rsid w:val="008D3567"/>
    <w:rsid w:val="008D35C3"/>
    <w:rsid w:val="008D37EE"/>
    <w:rsid w:val="008D37F4"/>
    <w:rsid w:val="008D382F"/>
    <w:rsid w:val="008D39CD"/>
    <w:rsid w:val="008D3AAB"/>
    <w:rsid w:val="008D3CC0"/>
    <w:rsid w:val="008D3DE1"/>
    <w:rsid w:val="008D3DE3"/>
    <w:rsid w:val="008D3EBF"/>
    <w:rsid w:val="008D3F73"/>
    <w:rsid w:val="008D4B86"/>
    <w:rsid w:val="008D4CD8"/>
    <w:rsid w:val="008D4D45"/>
    <w:rsid w:val="008D4F54"/>
    <w:rsid w:val="008D4F83"/>
    <w:rsid w:val="008D5061"/>
    <w:rsid w:val="008D51A0"/>
    <w:rsid w:val="008D52E4"/>
    <w:rsid w:val="008D53BF"/>
    <w:rsid w:val="008D53FE"/>
    <w:rsid w:val="008D577D"/>
    <w:rsid w:val="008D57F8"/>
    <w:rsid w:val="008D5972"/>
    <w:rsid w:val="008D59F7"/>
    <w:rsid w:val="008D5A2D"/>
    <w:rsid w:val="008D5C6A"/>
    <w:rsid w:val="008D5D56"/>
    <w:rsid w:val="008D5F19"/>
    <w:rsid w:val="008D61B8"/>
    <w:rsid w:val="008D61EE"/>
    <w:rsid w:val="008D655A"/>
    <w:rsid w:val="008D66D7"/>
    <w:rsid w:val="008D68FC"/>
    <w:rsid w:val="008D69AD"/>
    <w:rsid w:val="008D6A7B"/>
    <w:rsid w:val="008D6AE5"/>
    <w:rsid w:val="008D6E4B"/>
    <w:rsid w:val="008D6E9A"/>
    <w:rsid w:val="008D6F44"/>
    <w:rsid w:val="008D6F5B"/>
    <w:rsid w:val="008D7109"/>
    <w:rsid w:val="008D71A2"/>
    <w:rsid w:val="008D7572"/>
    <w:rsid w:val="008D7641"/>
    <w:rsid w:val="008D799F"/>
    <w:rsid w:val="008D7C8E"/>
    <w:rsid w:val="008D7F61"/>
    <w:rsid w:val="008E0274"/>
    <w:rsid w:val="008E044E"/>
    <w:rsid w:val="008E06D0"/>
    <w:rsid w:val="008E0A84"/>
    <w:rsid w:val="008E0E52"/>
    <w:rsid w:val="008E0FB1"/>
    <w:rsid w:val="008E1130"/>
    <w:rsid w:val="008E12E4"/>
    <w:rsid w:val="008E1379"/>
    <w:rsid w:val="008E1511"/>
    <w:rsid w:val="008E1759"/>
    <w:rsid w:val="008E1C0A"/>
    <w:rsid w:val="008E1EDA"/>
    <w:rsid w:val="008E2080"/>
    <w:rsid w:val="008E2095"/>
    <w:rsid w:val="008E2428"/>
    <w:rsid w:val="008E2774"/>
    <w:rsid w:val="008E2882"/>
    <w:rsid w:val="008E2BF5"/>
    <w:rsid w:val="008E2C29"/>
    <w:rsid w:val="008E2E47"/>
    <w:rsid w:val="008E312C"/>
    <w:rsid w:val="008E3533"/>
    <w:rsid w:val="008E35AB"/>
    <w:rsid w:val="008E3E9A"/>
    <w:rsid w:val="008E3F9B"/>
    <w:rsid w:val="008E4056"/>
    <w:rsid w:val="008E4318"/>
    <w:rsid w:val="008E4558"/>
    <w:rsid w:val="008E4B32"/>
    <w:rsid w:val="008E4BF6"/>
    <w:rsid w:val="008E59E2"/>
    <w:rsid w:val="008E5C71"/>
    <w:rsid w:val="008E6129"/>
    <w:rsid w:val="008E673F"/>
    <w:rsid w:val="008E6F8F"/>
    <w:rsid w:val="008E7231"/>
    <w:rsid w:val="008E742E"/>
    <w:rsid w:val="008E7590"/>
    <w:rsid w:val="008E7E67"/>
    <w:rsid w:val="008E7FF2"/>
    <w:rsid w:val="008F009E"/>
    <w:rsid w:val="008F03C9"/>
    <w:rsid w:val="008F040D"/>
    <w:rsid w:val="008F045B"/>
    <w:rsid w:val="008F05D8"/>
    <w:rsid w:val="008F0600"/>
    <w:rsid w:val="008F06A6"/>
    <w:rsid w:val="008F088C"/>
    <w:rsid w:val="008F0F5B"/>
    <w:rsid w:val="008F1109"/>
    <w:rsid w:val="008F13B3"/>
    <w:rsid w:val="008F1531"/>
    <w:rsid w:val="008F1ACD"/>
    <w:rsid w:val="008F1DE7"/>
    <w:rsid w:val="008F1E7D"/>
    <w:rsid w:val="008F23AF"/>
    <w:rsid w:val="008F2442"/>
    <w:rsid w:val="008F2CF2"/>
    <w:rsid w:val="008F2E34"/>
    <w:rsid w:val="008F2E41"/>
    <w:rsid w:val="008F2F94"/>
    <w:rsid w:val="008F33AA"/>
    <w:rsid w:val="008F35AE"/>
    <w:rsid w:val="008F38FD"/>
    <w:rsid w:val="008F3F32"/>
    <w:rsid w:val="008F455D"/>
    <w:rsid w:val="008F4983"/>
    <w:rsid w:val="008F4D89"/>
    <w:rsid w:val="008F510B"/>
    <w:rsid w:val="008F51BA"/>
    <w:rsid w:val="008F532F"/>
    <w:rsid w:val="008F5879"/>
    <w:rsid w:val="008F5914"/>
    <w:rsid w:val="008F59AF"/>
    <w:rsid w:val="008F5A2F"/>
    <w:rsid w:val="008F5E63"/>
    <w:rsid w:val="008F5EA6"/>
    <w:rsid w:val="008F5F27"/>
    <w:rsid w:val="008F6101"/>
    <w:rsid w:val="008F61B5"/>
    <w:rsid w:val="008F6424"/>
    <w:rsid w:val="008F6897"/>
    <w:rsid w:val="008F6BDF"/>
    <w:rsid w:val="008F6E42"/>
    <w:rsid w:val="008F72E3"/>
    <w:rsid w:val="008F72E9"/>
    <w:rsid w:val="008F7481"/>
    <w:rsid w:val="008F7567"/>
    <w:rsid w:val="008F75F9"/>
    <w:rsid w:val="008F7B41"/>
    <w:rsid w:val="008F7C46"/>
    <w:rsid w:val="009000D4"/>
    <w:rsid w:val="009000EE"/>
    <w:rsid w:val="00900168"/>
    <w:rsid w:val="0090023D"/>
    <w:rsid w:val="00900505"/>
    <w:rsid w:val="009005EE"/>
    <w:rsid w:val="00900663"/>
    <w:rsid w:val="00900BF5"/>
    <w:rsid w:val="00900F76"/>
    <w:rsid w:val="00900FED"/>
    <w:rsid w:val="009011DA"/>
    <w:rsid w:val="00901416"/>
    <w:rsid w:val="00901466"/>
    <w:rsid w:val="009016AF"/>
    <w:rsid w:val="009017BF"/>
    <w:rsid w:val="00901A00"/>
    <w:rsid w:val="00901B1D"/>
    <w:rsid w:val="00901BC6"/>
    <w:rsid w:val="0090225A"/>
    <w:rsid w:val="00902307"/>
    <w:rsid w:val="00902341"/>
    <w:rsid w:val="00902345"/>
    <w:rsid w:val="009023E9"/>
    <w:rsid w:val="009024A2"/>
    <w:rsid w:val="009026ED"/>
    <w:rsid w:val="00902E33"/>
    <w:rsid w:val="00902F18"/>
    <w:rsid w:val="009030CE"/>
    <w:rsid w:val="00903363"/>
    <w:rsid w:val="009034DA"/>
    <w:rsid w:val="009037B5"/>
    <w:rsid w:val="00903D06"/>
    <w:rsid w:val="00903D25"/>
    <w:rsid w:val="00903EC0"/>
    <w:rsid w:val="009041E1"/>
    <w:rsid w:val="009043A9"/>
    <w:rsid w:val="009046D1"/>
    <w:rsid w:val="009050D2"/>
    <w:rsid w:val="0090523D"/>
    <w:rsid w:val="00905476"/>
    <w:rsid w:val="0090597C"/>
    <w:rsid w:val="00905DCA"/>
    <w:rsid w:val="00905DE1"/>
    <w:rsid w:val="00905E41"/>
    <w:rsid w:val="00905E63"/>
    <w:rsid w:val="00905F7D"/>
    <w:rsid w:val="00905FE6"/>
    <w:rsid w:val="00906016"/>
    <w:rsid w:val="00906591"/>
    <w:rsid w:val="00906A72"/>
    <w:rsid w:val="00906C06"/>
    <w:rsid w:val="00906EB7"/>
    <w:rsid w:val="00907331"/>
    <w:rsid w:val="0090780C"/>
    <w:rsid w:val="00907946"/>
    <w:rsid w:val="00907B5F"/>
    <w:rsid w:val="00907BC1"/>
    <w:rsid w:val="00907BE8"/>
    <w:rsid w:val="00907DD6"/>
    <w:rsid w:val="0091010B"/>
    <w:rsid w:val="009102DE"/>
    <w:rsid w:val="00910610"/>
    <w:rsid w:val="009107C2"/>
    <w:rsid w:val="00910A2C"/>
    <w:rsid w:val="00910DC9"/>
    <w:rsid w:val="00911040"/>
    <w:rsid w:val="00911CE6"/>
    <w:rsid w:val="00911EB5"/>
    <w:rsid w:val="00912095"/>
    <w:rsid w:val="009120B8"/>
    <w:rsid w:val="00912120"/>
    <w:rsid w:val="00912569"/>
    <w:rsid w:val="00912BBC"/>
    <w:rsid w:val="00912DDC"/>
    <w:rsid w:val="00913064"/>
    <w:rsid w:val="009130F5"/>
    <w:rsid w:val="009132B1"/>
    <w:rsid w:val="009136DA"/>
    <w:rsid w:val="00913C22"/>
    <w:rsid w:val="00913CD7"/>
    <w:rsid w:val="00913F23"/>
    <w:rsid w:val="00913FF8"/>
    <w:rsid w:val="0091417E"/>
    <w:rsid w:val="0091428C"/>
    <w:rsid w:val="0091469B"/>
    <w:rsid w:val="00914799"/>
    <w:rsid w:val="009148EE"/>
    <w:rsid w:val="00914A2D"/>
    <w:rsid w:val="00914DF3"/>
    <w:rsid w:val="009152E9"/>
    <w:rsid w:val="0091532A"/>
    <w:rsid w:val="00915511"/>
    <w:rsid w:val="009155A4"/>
    <w:rsid w:val="00915959"/>
    <w:rsid w:val="009159A3"/>
    <w:rsid w:val="009159CA"/>
    <w:rsid w:val="00915A07"/>
    <w:rsid w:val="00915A63"/>
    <w:rsid w:val="00915CAD"/>
    <w:rsid w:val="00915EF2"/>
    <w:rsid w:val="00916005"/>
    <w:rsid w:val="009162F8"/>
    <w:rsid w:val="00916301"/>
    <w:rsid w:val="00916363"/>
    <w:rsid w:val="0091637C"/>
    <w:rsid w:val="009163FA"/>
    <w:rsid w:val="00916580"/>
    <w:rsid w:val="009165C8"/>
    <w:rsid w:val="00916601"/>
    <w:rsid w:val="009167A6"/>
    <w:rsid w:val="009167FE"/>
    <w:rsid w:val="009168D9"/>
    <w:rsid w:val="009170B8"/>
    <w:rsid w:val="009171E4"/>
    <w:rsid w:val="009172BD"/>
    <w:rsid w:val="0091743F"/>
    <w:rsid w:val="00917498"/>
    <w:rsid w:val="00917A2C"/>
    <w:rsid w:val="009205CD"/>
    <w:rsid w:val="00920AE6"/>
    <w:rsid w:val="00920B21"/>
    <w:rsid w:val="00920B63"/>
    <w:rsid w:val="009211CD"/>
    <w:rsid w:val="00921502"/>
    <w:rsid w:val="00921695"/>
    <w:rsid w:val="00921BFD"/>
    <w:rsid w:val="00921D22"/>
    <w:rsid w:val="0092237D"/>
    <w:rsid w:val="0092276F"/>
    <w:rsid w:val="00922B50"/>
    <w:rsid w:val="00922C15"/>
    <w:rsid w:val="00922CA7"/>
    <w:rsid w:val="00922DE5"/>
    <w:rsid w:val="009238DA"/>
    <w:rsid w:val="00923A48"/>
    <w:rsid w:val="00923B70"/>
    <w:rsid w:val="00923C16"/>
    <w:rsid w:val="00923CB0"/>
    <w:rsid w:val="00923D3A"/>
    <w:rsid w:val="00923F1B"/>
    <w:rsid w:val="0092405A"/>
    <w:rsid w:val="0092438E"/>
    <w:rsid w:val="00924750"/>
    <w:rsid w:val="009247BF"/>
    <w:rsid w:val="0092493D"/>
    <w:rsid w:val="00924C45"/>
    <w:rsid w:val="00924C69"/>
    <w:rsid w:val="00924CA8"/>
    <w:rsid w:val="00924D2C"/>
    <w:rsid w:val="00924DA5"/>
    <w:rsid w:val="00924E02"/>
    <w:rsid w:val="009253F0"/>
    <w:rsid w:val="00925501"/>
    <w:rsid w:val="0092563B"/>
    <w:rsid w:val="00925999"/>
    <w:rsid w:val="00925A46"/>
    <w:rsid w:val="00925ABB"/>
    <w:rsid w:val="00925BBD"/>
    <w:rsid w:val="00925EF2"/>
    <w:rsid w:val="009260A6"/>
    <w:rsid w:val="009260F2"/>
    <w:rsid w:val="00926A1C"/>
    <w:rsid w:val="00926A4F"/>
    <w:rsid w:val="00926C53"/>
    <w:rsid w:val="00926CF6"/>
    <w:rsid w:val="00926D5A"/>
    <w:rsid w:val="00926D6D"/>
    <w:rsid w:val="00926EC6"/>
    <w:rsid w:val="00927490"/>
    <w:rsid w:val="009276D0"/>
    <w:rsid w:val="00927886"/>
    <w:rsid w:val="00927BFC"/>
    <w:rsid w:val="00927C45"/>
    <w:rsid w:val="00927CED"/>
    <w:rsid w:val="009301A4"/>
    <w:rsid w:val="00930429"/>
    <w:rsid w:val="0093050E"/>
    <w:rsid w:val="00930579"/>
    <w:rsid w:val="00930B09"/>
    <w:rsid w:val="00930B4E"/>
    <w:rsid w:val="00930B8E"/>
    <w:rsid w:val="00930D55"/>
    <w:rsid w:val="00930DBE"/>
    <w:rsid w:val="00930DF0"/>
    <w:rsid w:val="00931353"/>
    <w:rsid w:val="00931381"/>
    <w:rsid w:val="009313E1"/>
    <w:rsid w:val="009314A5"/>
    <w:rsid w:val="009314C8"/>
    <w:rsid w:val="0093162B"/>
    <w:rsid w:val="00931932"/>
    <w:rsid w:val="0093196F"/>
    <w:rsid w:val="00931AB1"/>
    <w:rsid w:val="00931B15"/>
    <w:rsid w:val="00931B81"/>
    <w:rsid w:val="00931BA6"/>
    <w:rsid w:val="0093230B"/>
    <w:rsid w:val="0093252F"/>
    <w:rsid w:val="00932638"/>
    <w:rsid w:val="00932822"/>
    <w:rsid w:val="00932873"/>
    <w:rsid w:val="00932A6B"/>
    <w:rsid w:val="00932BB1"/>
    <w:rsid w:val="00932C6B"/>
    <w:rsid w:val="00932CD1"/>
    <w:rsid w:val="009333B3"/>
    <w:rsid w:val="00933520"/>
    <w:rsid w:val="00933542"/>
    <w:rsid w:val="009339EC"/>
    <w:rsid w:val="00933B2F"/>
    <w:rsid w:val="00933B6C"/>
    <w:rsid w:val="00933F45"/>
    <w:rsid w:val="00934019"/>
    <w:rsid w:val="009340B4"/>
    <w:rsid w:val="0093442B"/>
    <w:rsid w:val="00934575"/>
    <w:rsid w:val="009349B1"/>
    <w:rsid w:val="00934A2B"/>
    <w:rsid w:val="00934A82"/>
    <w:rsid w:val="00934D6C"/>
    <w:rsid w:val="00934E2A"/>
    <w:rsid w:val="009351CB"/>
    <w:rsid w:val="00935285"/>
    <w:rsid w:val="009354F4"/>
    <w:rsid w:val="009355B9"/>
    <w:rsid w:val="009355DC"/>
    <w:rsid w:val="00935639"/>
    <w:rsid w:val="00935E33"/>
    <w:rsid w:val="0093626B"/>
    <w:rsid w:val="00936571"/>
    <w:rsid w:val="00936FC1"/>
    <w:rsid w:val="009371A0"/>
    <w:rsid w:val="0093748C"/>
    <w:rsid w:val="00937610"/>
    <w:rsid w:val="0093763B"/>
    <w:rsid w:val="0093779C"/>
    <w:rsid w:val="009379C5"/>
    <w:rsid w:val="00937F58"/>
    <w:rsid w:val="00940048"/>
    <w:rsid w:val="009401D3"/>
    <w:rsid w:val="00940474"/>
    <w:rsid w:val="00940E3C"/>
    <w:rsid w:val="00941077"/>
    <w:rsid w:val="0094137D"/>
    <w:rsid w:val="0094145A"/>
    <w:rsid w:val="009416AD"/>
    <w:rsid w:val="009417D0"/>
    <w:rsid w:val="00941894"/>
    <w:rsid w:val="009421AA"/>
    <w:rsid w:val="00942442"/>
    <w:rsid w:val="009428C1"/>
    <w:rsid w:val="009428CB"/>
    <w:rsid w:val="009428E7"/>
    <w:rsid w:val="0094343C"/>
    <w:rsid w:val="0094347B"/>
    <w:rsid w:val="0094347F"/>
    <w:rsid w:val="00943C09"/>
    <w:rsid w:val="00944444"/>
    <w:rsid w:val="00944623"/>
    <w:rsid w:val="0094476A"/>
    <w:rsid w:val="00944772"/>
    <w:rsid w:val="00945279"/>
    <w:rsid w:val="009454C1"/>
    <w:rsid w:val="00945517"/>
    <w:rsid w:val="0094552F"/>
    <w:rsid w:val="009456EB"/>
    <w:rsid w:val="0094595F"/>
    <w:rsid w:val="00945A9A"/>
    <w:rsid w:val="00945C14"/>
    <w:rsid w:val="00945D58"/>
    <w:rsid w:val="00945EB9"/>
    <w:rsid w:val="00946406"/>
    <w:rsid w:val="00946439"/>
    <w:rsid w:val="009465BC"/>
    <w:rsid w:val="009466ED"/>
    <w:rsid w:val="009467FC"/>
    <w:rsid w:val="00946BC9"/>
    <w:rsid w:val="00946C5A"/>
    <w:rsid w:val="00946E47"/>
    <w:rsid w:val="009470D1"/>
    <w:rsid w:val="009472DE"/>
    <w:rsid w:val="00947589"/>
    <w:rsid w:val="0094767C"/>
    <w:rsid w:val="009476C1"/>
    <w:rsid w:val="009478A4"/>
    <w:rsid w:val="00947AE4"/>
    <w:rsid w:val="00947CE3"/>
    <w:rsid w:val="00947D28"/>
    <w:rsid w:val="00950790"/>
    <w:rsid w:val="00950813"/>
    <w:rsid w:val="00950BDF"/>
    <w:rsid w:val="00950D63"/>
    <w:rsid w:val="00951E7A"/>
    <w:rsid w:val="00952396"/>
    <w:rsid w:val="009526C6"/>
    <w:rsid w:val="00952AEA"/>
    <w:rsid w:val="00952B62"/>
    <w:rsid w:val="00952B93"/>
    <w:rsid w:val="00952D75"/>
    <w:rsid w:val="00952DF5"/>
    <w:rsid w:val="00952EAF"/>
    <w:rsid w:val="00952F85"/>
    <w:rsid w:val="009534CF"/>
    <w:rsid w:val="009536E5"/>
    <w:rsid w:val="0095386A"/>
    <w:rsid w:val="00953893"/>
    <w:rsid w:val="00953A54"/>
    <w:rsid w:val="00954446"/>
    <w:rsid w:val="0095447C"/>
    <w:rsid w:val="009546FA"/>
    <w:rsid w:val="00954718"/>
    <w:rsid w:val="00954D11"/>
    <w:rsid w:val="00954F65"/>
    <w:rsid w:val="00954FA5"/>
    <w:rsid w:val="00954FF5"/>
    <w:rsid w:val="009552EB"/>
    <w:rsid w:val="00955635"/>
    <w:rsid w:val="00955659"/>
    <w:rsid w:val="00955690"/>
    <w:rsid w:val="00955A61"/>
    <w:rsid w:val="00955BA1"/>
    <w:rsid w:val="00955BA8"/>
    <w:rsid w:val="00955C60"/>
    <w:rsid w:val="009563C8"/>
    <w:rsid w:val="00956441"/>
    <w:rsid w:val="00956A50"/>
    <w:rsid w:val="00956A61"/>
    <w:rsid w:val="00956A74"/>
    <w:rsid w:val="00956B18"/>
    <w:rsid w:val="00956C21"/>
    <w:rsid w:val="00956ECF"/>
    <w:rsid w:val="009576CD"/>
    <w:rsid w:val="00957D79"/>
    <w:rsid w:val="00960A12"/>
    <w:rsid w:val="00960BC2"/>
    <w:rsid w:val="00960BEB"/>
    <w:rsid w:val="00960C73"/>
    <w:rsid w:val="00960FD8"/>
    <w:rsid w:val="0096127B"/>
    <w:rsid w:val="009616E5"/>
    <w:rsid w:val="009618DC"/>
    <w:rsid w:val="0096199C"/>
    <w:rsid w:val="00961D20"/>
    <w:rsid w:val="00962632"/>
    <w:rsid w:val="009628CF"/>
    <w:rsid w:val="00962B3B"/>
    <w:rsid w:val="009633CD"/>
    <w:rsid w:val="0096346D"/>
    <w:rsid w:val="00963EC5"/>
    <w:rsid w:val="009642A8"/>
    <w:rsid w:val="0096451C"/>
    <w:rsid w:val="0096453D"/>
    <w:rsid w:val="00964583"/>
    <w:rsid w:val="00964697"/>
    <w:rsid w:val="009647DD"/>
    <w:rsid w:val="009650E6"/>
    <w:rsid w:val="009651B5"/>
    <w:rsid w:val="009651F1"/>
    <w:rsid w:val="009656C5"/>
    <w:rsid w:val="009659E0"/>
    <w:rsid w:val="00965DC9"/>
    <w:rsid w:val="009663A1"/>
    <w:rsid w:val="0096699D"/>
    <w:rsid w:val="009670F9"/>
    <w:rsid w:val="00967785"/>
    <w:rsid w:val="00967A57"/>
    <w:rsid w:val="00970040"/>
    <w:rsid w:val="009703D5"/>
    <w:rsid w:val="00970812"/>
    <w:rsid w:val="0097081E"/>
    <w:rsid w:val="00970BDC"/>
    <w:rsid w:val="00970CE1"/>
    <w:rsid w:val="00970EBC"/>
    <w:rsid w:val="009710DC"/>
    <w:rsid w:val="0097133E"/>
    <w:rsid w:val="009713B1"/>
    <w:rsid w:val="009717D8"/>
    <w:rsid w:val="00971980"/>
    <w:rsid w:val="00971A97"/>
    <w:rsid w:val="00971C81"/>
    <w:rsid w:val="00971DBA"/>
    <w:rsid w:val="00971E4A"/>
    <w:rsid w:val="00971F5E"/>
    <w:rsid w:val="00972192"/>
    <w:rsid w:val="00972A08"/>
    <w:rsid w:val="00972BDF"/>
    <w:rsid w:val="00972CA0"/>
    <w:rsid w:val="00972DDC"/>
    <w:rsid w:val="00973219"/>
    <w:rsid w:val="0097327D"/>
    <w:rsid w:val="009732B1"/>
    <w:rsid w:val="00974058"/>
    <w:rsid w:val="009743C0"/>
    <w:rsid w:val="009745DE"/>
    <w:rsid w:val="009748FE"/>
    <w:rsid w:val="00974B18"/>
    <w:rsid w:val="00974B5A"/>
    <w:rsid w:val="00975224"/>
    <w:rsid w:val="009752B4"/>
    <w:rsid w:val="00975829"/>
    <w:rsid w:val="009759A4"/>
    <w:rsid w:val="00975BB7"/>
    <w:rsid w:val="00975EFF"/>
    <w:rsid w:val="00975FB6"/>
    <w:rsid w:val="00976066"/>
    <w:rsid w:val="00976080"/>
    <w:rsid w:val="00976678"/>
    <w:rsid w:val="0097683F"/>
    <w:rsid w:val="0097697C"/>
    <w:rsid w:val="009769C3"/>
    <w:rsid w:val="00976DAF"/>
    <w:rsid w:val="009777E5"/>
    <w:rsid w:val="00977A14"/>
    <w:rsid w:val="00977C76"/>
    <w:rsid w:val="00977CBE"/>
    <w:rsid w:val="00977FC8"/>
    <w:rsid w:val="00980212"/>
    <w:rsid w:val="00980506"/>
    <w:rsid w:val="0098076D"/>
    <w:rsid w:val="00980A17"/>
    <w:rsid w:val="00980AF0"/>
    <w:rsid w:val="00980BF8"/>
    <w:rsid w:val="00980F46"/>
    <w:rsid w:val="009818F6"/>
    <w:rsid w:val="00981919"/>
    <w:rsid w:val="00981BCD"/>
    <w:rsid w:val="00981E6F"/>
    <w:rsid w:val="009820A3"/>
    <w:rsid w:val="0098211B"/>
    <w:rsid w:val="009828ED"/>
    <w:rsid w:val="00982A53"/>
    <w:rsid w:val="00982B1A"/>
    <w:rsid w:val="00982B6C"/>
    <w:rsid w:val="009832C4"/>
    <w:rsid w:val="009833C7"/>
    <w:rsid w:val="009835F2"/>
    <w:rsid w:val="00983671"/>
    <w:rsid w:val="00983BDC"/>
    <w:rsid w:val="00983E25"/>
    <w:rsid w:val="00983EAA"/>
    <w:rsid w:val="0098418B"/>
    <w:rsid w:val="00984336"/>
    <w:rsid w:val="0098442B"/>
    <w:rsid w:val="0098461B"/>
    <w:rsid w:val="00984927"/>
    <w:rsid w:val="00984D28"/>
    <w:rsid w:val="00984F62"/>
    <w:rsid w:val="009856A0"/>
    <w:rsid w:val="0098574A"/>
    <w:rsid w:val="009857C7"/>
    <w:rsid w:val="00985872"/>
    <w:rsid w:val="009858A3"/>
    <w:rsid w:val="009859FD"/>
    <w:rsid w:val="00985CC5"/>
    <w:rsid w:val="00985DC6"/>
    <w:rsid w:val="0098654C"/>
    <w:rsid w:val="00986F77"/>
    <w:rsid w:val="00986FE0"/>
    <w:rsid w:val="0098716E"/>
    <w:rsid w:val="009872F9"/>
    <w:rsid w:val="00987318"/>
    <w:rsid w:val="009875DC"/>
    <w:rsid w:val="00987605"/>
    <w:rsid w:val="00987625"/>
    <w:rsid w:val="00987C11"/>
    <w:rsid w:val="00987CBC"/>
    <w:rsid w:val="00987DC6"/>
    <w:rsid w:val="00987F0B"/>
    <w:rsid w:val="00990408"/>
    <w:rsid w:val="00990518"/>
    <w:rsid w:val="00990976"/>
    <w:rsid w:val="00990A6B"/>
    <w:rsid w:val="00990BAD"/>
    <w:rsid w:val="00990C07"/>
    <w:rsid w:val="00990D08"/>
    <w:rsid w:val="00990E48"/>
    <w:rsid w:val="00990F30"/>
    <w:rsid w:val="00990FA7"/>
    <w:rsid w:val="00990FE1"/>
    <w:rsid w:val="00990FEC"/>
    <w:rsid w:val="009912F9"/>
    <w:rsid w:val="00991462"/>
    <w:rsid w:val="009915D4"/>
    <w:rsid w:val="0099175F"/>
    <w:rsid w:val="00991C35"/>
    <w:rsid w:val="00991D88"/>
    <w:rsid w:val="00991F55"/>
    <w:rsid w:val="00991FC9"/>
    <w:rsid w:val="009920C3"/>
    <w:rsid w:val="0099240F"/>
    <w:rsid w:val="009924FC"/>
    <w:rsid w:val="00992913"/>
    <w:rsid w:val="00992959"/>
    <w:rsid w:val="00992B23"/>
    <w:rsid w:val="00992E8E"/>
    <w:rsid w:val="00992FAB"/>
    <w:rsid w:val="00992FE5"/>
    <w:rsid w:val="0099357B"/>
    <w:rsid w:val="00993605"/>
    <w:rsid w:val="0099372D"/>
    <w:rsid w:val="00993AF4"/>
    <w:rsid w:val="00993C25"/>
    <w:rsid w:val="00993E85"/>
    <w:rsid w:val="0099427A"/>
    <w:rsid w:val="00994D5B"/>
    <w:rsid w:val="00995180"/>
    <w:rsid w:val="00995706"/>
    <w:rsid w:val="0099578D"/>
    <w:rsid w:val="009960AE"/>
    <w:rsid w:val="0099613B"/>
    <w:rsid w:val="009966E1"/>
    <w:rsid w:val="00996C89"/>
    <w:rsid w:val="00996DED"/>
    <w:rsid w:val="00996F26"/>
    <w:rsid w:val="0099731F"/>
    <w:rsid w:val="00997540"/>
    <w:rsid w:val="00997610"/>
    <w:rsid w:val="00997A3A"/>
    <w:rsid w:val="009A027F"/>
    <w:rsid w:val="009A0511"/>
    <w:rsid w:val="009A055F"/>
    <w:rsid w:val="009A0750"/>
    <w:rsid w:val="009A0CDA"/>
    <w:rsid w:val="009A0EDF"/>
    <w:rsid w:val="009A1396"/>
    <w:rsid w:val="009A1551"/>
    <w:rsid w:val="009A1698"/>
    <w:rsid w:val="009A172D"/>
    <w:rsid w:val="009A18D7"/>
    <w:rsid w:val="009A1ADF"/>
    <w:rsid w:val="009A1CA4"/>
    <w:rsid w:val="009A1D3F"/>
    <w:rsid w:val="009A1FBE"/>
    <w:rsid w:val="009A21D6"/>
    <w:rsid w:val="009A27C0"/>
    <w:rsid w:val="009A373F"/>
    <w:rsid w:val="009A43D3"/>
    <w:rsid w:val="009A444E"/>
    <w:rsid w:val="009A4651"/>
    <w:rsid w:val="009A48D6"/>
    <w:rsid w:val="009A49A2"/>
    <w:rsid w:val="009A4AC5"/>
    <w:rsid w:val="009A4D02"/>
    <w:rsid w:val="009A5305"/>
    <w:rsid w:val="009A5360"/>
    <w:rsid w:val="009A5992"/>
    <w:rsid w:val="009A59C2"/>
    <w:rsid w:val="009A5A82"/>
    <w:rsid w:val="009A5CB7"/>
    <w:rsid w:val="009A5CCD"/>
    <w:rsid w:val="009A5F5C"/>
    <w:rsid w:val="009A5F68"/>
    <w:rsid w:val="009A616F"/>
    <w:rsid w:val="009A62C4"/>
    <w:rsid w:val="009A664F"/>
    <w:rsid w:val="009A6824"/>
    <w:rsid w:val="009A70CB"/>
    <w:rsid w:val="009A71C9"/>
    <w:rsid w:val="009A7536"/>
    <w:rsid w:val="009A75D6"/>
    <w:rsid w:val="009A76EF"/>
    <w:rsid w:val="009A7F26"/>
    <w:rsid w:val="009A7F3D"/>
    <w:rsid w:val="009B04C8"/>
    <w:rsid w:val="009B0627"/>
    <w:rsid w:val="009B0981"/>
    <w:rsid w:val="009B0BE2"/>
    <w:rsid w:val="009B0C75"/>
    <w:rsid w:val="009B0DDB"/>
    <w:rsid w:val="009B1343"/>
    <w:rsid w:val="009B138A"/>
    <w:rsid w:val="009B140E"/>
    <w:rsid w:val="009B145E"/>
    <w:rsid w:val="009B167F"/>
    <w:rsid w:val="009B1759"/>
    <w:rsid w:val="009B17EC"/>
    <w:rsid w:val="009B18E1"/>
    <w:rsid w:val="009B19BD"/>
    <w:rsid w:val="009B204C"/>
    <w:rsid w:val="009B2557"/>
    <w:rsid w:val="009B2757"/>
    <w:rsid w:val="009B2851"/>
    <w:rsid w:val="009B29A5"/>
    <w:rsid w:val="009B2C30"/>
    <w:rsid w:val="009B2DD8"/>
    <w:rsid w:val="009B2F9A"/>
    <w:rsid w:val="009B329E"/>
    <w:rsid w:val="009B3872"/>
    <w:rsid w:val="009B3BE9"/>
    <w:rsid w:val="009B3C5B"/>
    <w:rsid w:val="009B40D9"/>
    <w:rsid w:val="009B422B"/>
    <w:rsid w:val="009B4740"/>
    <w:rsid w:val="009B474E"/>
    <w:rsid w:val="009B48FB"/>
    <w:rsid w:val="009B49AD"/>
    <w:rsid w:val="009B4D50"/>
    <w:rsid w:val="009B4F55"/>
    <w:rsid w:val="009B4F61"/>
    <w:rsid w:val="009B5053"/>
    <w:rsid w:val="009B533E"/>
    <w:rsid w:val="009B5D1A"/>
    <w:rsid w:val="009B6292"/>
    <w:rsid w:val="009B6573"/>
    <w:rsid w:val="009B660A"/>
    <w:rsid w:val="009B6A9F"/>
    <w:rsid w:val="009B6EEE"/>
    <w:rsid w:val="009B7169"/>
    <w:rsid w:val="009B729F"/>
    <w:rsid w:val="009B72D2"/>
    <w:rsid w:val="009B73DC"/>
    <w:rsid w:val="009B7794"/>
    <w:rsid w:val="009B7ABA"/>
    <w:rsid w:val="009C00D9"/>
    <w:rsid w:val="009C04FC"/>
    <w:rsid w:val="009C0981"/>
    <w:rsid w:val="009C11CB"/>
    <w:rsid w:val="009C13B5"/>
    <w:rsid w:val="009C1886"/>
    <w:rsid w:val="009C1C2C"/>
    <w:rsid w:val="009C1DB4"/>
    <w:rsid w:val="009C1FE0"/>
    <w:rsid w:val="009C24E5"/>
    <w:rsid w:val="009C2720"/>
    <w:rsid w:val="009C2D62"/>
    <w:rsid w:val="009C2D78"/>
    <w:rsid w:val="009C31BA"/>
    <w:rsid w:val="009C31C0"/>
    <w:rsid w:val="009C3935"/>
    <w:rsid w:val="009C4176"/>
    <w:rsid w:val="009C49E5"/>
    <w:rsid w:val="009C49FD"/>
    <w:rsid w:val="009C4C9C"/>
    <w:rsid w:val="009C4CC8"/>
    <w:rsid w:val="009C4CFD"/>
    <w:rsid w:val="009C51E5"/>
    <w:rsid w:val="009C52B7"/>
    <w:rsid w:val="009C568E"/>
    <w:rsid w:val="009C5A07"/>
    <w:rsid w:val="009C5A2B"/>
    <w:rsid w:val="009C5AFA"/>
    <w:rsid w:val="009C5B04"/>
    <w:rsid w:val="009C5C71"/>
    <w:rsid w:val="009C5DCE"/>
    <w:rsid w:val="009C5E3F"/>
    <w:rsid w:val="009C6123"/>
    <w:rsid w:val="009C6228"/>
    <w:rsid w:val="009C6322"/>
    <w:rsid w:val="009C6595"/>
    <w:rsid w:val="009C67FD"/>
    <w:rsid w:val="009C6BA1"/>
    <w:rsid w:val="009C6DDF"/>
    <w:rsid w:val="009C6EC4"/>
    <w:rsid w:val="009C70C8"/>
    <w:rsid w:val="009C755B"/>
    <w:rsid w:val="009C75C0"/>
    <w:rsid w:val="009C760D"/>
    <w:rsid w:val="009C769F"/>
    <w:rsid w:val="009C7811"/>
    <w:rsid w:val="009C7D4F"/>
    <w:rsid w:val="009C7D62"/>
    <w:rsid w:val="009C7F21"/>
    <w:rsid w:val="009C7F7C"/>
    <w:rsid w:val="009D0165"/>
    <w:rsid w:val="009D0188"/>
    <w:rsid w:val="009D05B7"/>
    <w:rsid w:val="009D05E5"/>
    <w:rsid w:val="009D09E5"/>
    <w:rsid w:val="009D0C58"/>
    <w:rsid w:val="009D0E86"/>
    <w:rsid w:val="009D12C6"/>
    <w:rsid w:val="009D15EC"/>
    <w:rsid w:val="009D16C7"/>
    <w:rsid w:val="009D19DF"/>
    <w:rsid w:val="009D1AB9"/>
    <w:rsid w:val="009D26D8"/>
    <w:rsid w:val="009D27D6"/>
    <w:rsid w:val="009D2D1C"/>
    <w:rsid w:val="009D2D7F"/>
    <w:rsid w:val="009D2EF5"/>
    <w:rsid w:val="009D3145"/>
    <w:rsid w:val="009D3231"/>
    <w:rsid w:val="009D33C7"/>
    <w:rsid w:val="009D3489"/>
    <w:rsid w:val="009D3580"/>
    <w:rsid w:val="009D3E19"/>
    <w:rsid w:val="009D40E6"/>
    <w:rsid w:val="009D4216"/>
    <w:rsid w:val="009D44C8"/>
    <w:rsid w:val="009D45CA"/>
    <w:rsid w:val="009D47A7"/>
    <w:rsid w:val="009D4A8A"/>
    <w:rsid w:val="009D5378"/>
    <w:rsid w:val="009D58E5"/>
    <w:rsid w:val="009D5AEE"/>
    <w:rsid w:val="009D5BBA"/>
    <w:rsid w:val="009D5DA2"/>
    <w:rsid w:val="009D5E7F"/>
    <w:rsid w:val="009D6093"/>
    <w:rsid w:val="009D62E0"/>
    <w:rsid w:val="009D62E8"/>
    <w:rsid w:val="009D6480"/>
    <w:rsid w:val="009D64EA"/>
    <w:rsid w:val="009D6CCC"/>
    <w:rsid w:val="009D6D79"/>
    <w:rsid w:val="009D6F69"/>
    <w:rsid w:val="009D7624"/>
    <w:rsid w:val="009D7654"/>
    <w:rsid w:val="009D77A4"/>
    <w:rsid w:val="009D7B16"/>
    <w:rsid w:val="009E0328"/>
    <w:rsid w:val="009E0656"/>
    <w:rsid w:val="009E0850"/>
    <w:rsid w:val="009E09BD"/>
    <w:rsid w:val="009E0B89"/>
    <w:rsid w:val="009E0DF5"/>
    <w:rsid w:val="009E0FAF"/>
    <w:rsid w:val="009E14D0"/>
    <w:rsid w:val="009E1C61"/>
    <w:rsid w:val="009E247C"/>
    <w:rsid w:val="009E25E7"/>
    <w:rsid w:val="009E2679"/>
    <w:rsid w:val="009E274F"/>
    <w:rsid w:val="009E27F4"/>
    <w:rsid w:val="009E2CB1"/>
    <w:rsid w:val="009E31D1"/>
    <w:rsid w:val="009E3290"/>
    <w:rsid w:val="009E3455"/>
    <w:rsid w:val="009E3797"/>
    <w:rsid w:val="009E3865"/>
    <w:rsid w:val="009E3AAD"/>
    <w:rsid w:val="009E3E2E"/>
    <w:rsid w:val="009E3EB0"/>
    <w:rsid w:val="009E40BC"/>
    <w:rsid w:val="009E429A"/>
    <w:rsid w:val="009E42CF"/>
    <w:rsid w:val="009E43CE"/>
    <w:rsid w:val="009E455F"/>
    <w:rsid w:val="009E467F"/>
    <w:rsid w:val="009E4B0B"/>
    <w:rsid w:val="009E501E"/>
    <w:rsid w:val="009E552F"/>
    <w:rsid w:val="009E5544"/>
    <w:rsid w:val="009E557B"/>
    <w:rsid w:val="009E55A0"/>
    <w:rsid w:val="009E5F93"/>
    <w:rsid w:val="009E5FE9"/>
    <w:rsid w:val="009E6DDC"/>
    <w:rsid w:val="009E7198"/>
    <w:rsid w:val="009E76BC"/>
    <w:rsid w:val="009E7FD7"/>
    <w:rsid w:val="009F0088"/>
    <w:rsid w:val="009F04B5"/>
    <w:rsid w:val="009F05FA"/>
    <w:rsid w:val="009F0736"/>
    <w:rsid w:val="009F0878"/>
    <w:rsid w:val="009F08C1"/>
    <w:rsid w:val="009F0F58"/>
    <w:rsid w:val="009F1107"/>
    <w:rsid w:val="009F1328"/>
    <w:rsid w:val="009F1385"/>
    <w:rsid w:val="009F15D5"/>
    <w:rsid w:val="009F1E72"/>
    <w:rsid w:val="009F230A"/>
    <w:rsid w:val="009F244A"/>
    <w:rsid w:val="009F2C37"/>
    <w:rsid w:val="009F2FC3"/>
    <w:rsid w:val="009F3029"/>
    <w:rsid w:val="009F3180"/>
    <w:rsid w:val="009F3311"/>
    <w:rsid w:val="009F35D5"/>
    <w:rsid w:val="009F3702"/>
    <w:rsid w:val="009F3796"/>
    <w:rsid w:val="009F39DC"/>
    <w:rsid w:val="009F3A22"/>
    <w:rsid w:val="009F3B12"/>
    <w:rsid w:val="009F3C8E"/>
    <w:rsid w:val="009F3D4E"/>
    <w:rsid w:val="009F40FF"/>
    <w:rsid w:val="009F42DB"/>
    <w:rsid w:val="009F4335"/>
    <w:rsid w:val="009F43E6"/>
    <w:rsid w:val="009F47D0"/>
    <w:rsid w:val="009F4A33"/>
    <w:rsid w:val="009F515B"/>
    <w:rsid w:val="009F53F1"/>
    <w:rsid w:val="009F55FC"/>
    <w:rsid w:val="009F570C"/>
    <w:rsid w:val="009F5AE5"/>
    <w:rsid w:val="009F5DA0"/>
    <w:rsid w:val="009F603A"/>
    <w:rsid w:val="009F63BA"/>
    <w:rsid w:val="009F6523"/>
    <w:rsid w:val="009F6649"/>
    <w:rsid w:val="009F6932"/>
    <w:rsid w:val="009F69ED"/>
    <w:rsid w:val="009F6B67"/>
    <w:rsid w:val="009F7216"/>
    <w:rsid w:val="009F73EB"/>
    <w:rsid w:val="009F7497"/>
    <w:rsid w:val="009F7713"/>
    <w:rsid w:val="00A00189"/>
    <w:rsid w:val="00A00285"/>
    <w:rsid w:val="00A00386"/>
    <w:rsid w:val="00A00627"/>
    <w:rsid w:val="00A00B99"/>
    <w:rsid w:val="00A00DD6"/>
    <w:rsid w:val="00A00E73"/>
    <w:rsid w:val="00A01280"/>
    <w:rsid w:val="00A01A17"/>
    <w:rsid w:val="00A01A6A"/>
    <w:rsid w:val="00A01A78"/>
    <w:rsid w:val="00A01ADF"/>
    <w:rsid w:val="00A01D99"/>
    <w:rsid w:val="00A0217E"/>
    <w:rsid w:val="00A02209"/>
    <w:rsid w:val="00A0247D"/>
    <w:rsid w:val="00A027A6"/>
    <w:rsid w:val="00A027AF"/>
    <w:rsid w:val="00A02815"/>
    <w:rsid w:val="00A02891"/>
    <w:rsid w:val="00A028CB"/>
    <w:rsid w:val="00A0291D"/>
    <w:rsid w:val="00A029A5"/>
    <w:rsid w:val="00A02A36"/>
    <w:rsid w:val="00A02F4A"/>
    <w:rsid w:val="00A03187"/>
    <w:rsid w:val="00A0365B"/>
    <w:rsid w:val="00A038D6"/>
    <w:rsid w:val="00A038E7"/>
    <w:rsid w:val="00A03A84"/>
    <w:rsid w:val="00A04069"/>
    <w:rsid w:val="00A0491C"/>
    <w:rsid w:val="00A04BC1"/>
    <w:rsid w:val="00A04C54"/>
    <w:rsid w:val="00A04D6A"/>
    <w:rsid w:val="00A04F5A"/>
    <w:rsid w:val="00A04F78"/>
    <w:rsid w:val="00A05510"/>
    <w:rsid w:val="00A055BF"/>
    <w:rsid w:val="00A05CA3"/>
    <w:rsid w:val="00A05E47"/>
    <w:rsid w:val="00A060CE"/>
    <w:rsid w:val="00A06594"/>
    <w:rsid w:val="00A06AD3"/>
    <w:rsid w:val="00A071DA"/>
    <w:rsid w:val="00A0728D"/>
    <w:rsid w:val="00A073AC"/>
    <w:rsid w:val="00A073B9"/>
    <w:rsid w:val="00A07416"/>
    <w:rsid w:val="00A0758F"/>
    <w:rsid w:val="00A07789"/>
    <w:rsid w:val="00A079FC"/>
    <w:rsid w:val="00A1010E"/>
    <w:rsid w:val="00A102EE"/>
    <w:rsid w:val="00A10D63"/>
    <w:rsid w:val="00A116E1"/>
    <w:rsid w:val="00A117D9"/>
    <w:rsid w:val="00A11ADE"/>
    <w:rsid w:val="00A11D9A"/>
    <w:rsid w:val="00A120F4"/>
    <w:rsid w:val="00A12643"/>
    <w:rsid w:val="00A126CD"/>
    <w:rsid w:val="00A12AA6"/>
    <w:rsid w:val="00A12AE9"/>
    <w:rsid w:val="00A12BE6"/>
    <w:rsid w:val="00A12F05"/>
    <w:rsid w:val="00A131C4"/>
    <w:rsid w:val="00A138BF"/>
    <w:rsid w:val="00A13972"/>
    <w:rsid w:val="00A13B92"/>
    <w:rsid w:val="00A13D5A"/>
    <w:rsid w:val="00A13DF3"/>
    <w:rsid w:val="00A13E30"/>
    <w:rsid w:val="00A14495"/>
    <w:rsid w:val="00A14628"/>
    <w:rsid w:val="00A147F1"/>
    <w:rsid w:val="00A14C9F"/>
    <w:rsid w:val="00A14D15"/>
    <w:rsid w:val="00A14E3E"/>
    <w:rsid w:val="00A150A0"/>
    <w:rsid w:val="00A150B9"/>
    <w:rsid w:val="00A157AE"/>
    <w:rsid w:val="00A15896"/>
    <w:rsid w:val="00A15A19"/>
    <w:rsid w:val="00A160BA"/>
    <w:rsid w:val="00A16332"/>
    <w:rsid w:val="00A16647"/>
    <w:rsid w:val="00A16911"/>
    <w:rsid w:val="00A16AE1"/>
    <w:rsid w:val="00A16D1C"/>
    <w:rsid w:val="00A17013"/>
    <w:rsid w:val="00A170D3"/>
    <w:rsid w:val="00A1737D"/>
    <w:rsid w:val="00A179C1"/>
    <w:rsid w:val="00A17CE5"/>
    <w:rsid w:val="00A2032F"/>
    <w:rsid w:val="00A20D28"/>
    <w:rsid w:val="00A20E7E"/>
    <w:rsid w:val="00A20FB3"/>
    <w:rsid w:val="00A21850"/>
    <w:rsid w:val="00A21887"/>
    <w:rsid w:val="00A21907"/>
    <w:rsid w:val="00A21BE5"/>
    <w:rsid w:val="00A21EEF"/>
    <w:rsid w:val="00A21F16"/>
    <w:rsid w:val="00A22316"/>
    <w:rsid w:val="00A2240D"/>
    <w:rsid w:val="00A224D6"/>
    <w:rsid w:val="00A225B5"/>
    <w:rsid w:val="00A2263D"/>
    <w:rsid w:val="00A226B5"/>
    <w:rsid w:val="00A22865"/>
    <w:rsid w:val="00A22B40"/>
    <w:rsid w:val="00A22F3B"/>
    <w:rsid w:val="00A235BD"/>
    <w:rsid w:val="00A236C8"/>
    <w:rsid w:val="00A2389E"/>
    <w:rsid w:val="00A23D27"/>
    <w:rsid w:val="00A23EB5"/>
    <w:rsid w:val="00A243AD"/>
    <w:rsid w:val="00A24673"/>
    <w:rsid w:val="00A248FC"/>
    <w:rsid w:val="00A24A1F"/>
    <w:rsid w:val="00A24EF0"/>
    <w:rsid w:val="00A24EF6"/>
    <w:rsid w:val="00A25309"/>
    <w:rsid w:val="00A25AE9"/>
    <w:rsid w:val="00A2621E"/>
    <w:rsid w:val="00A264DB"/>
    <w:rsid w:val="00A2680B"/>
    <w:rsid w:val="00A26ADE"/>
    <w:rsid w:val="00A26BCA"/>
    <w:rsid w:val="00A26E81"/>
    <w:rsid w:val="00A2732D"/>
    <w:rsid w:val="00A277BD"/>
    <w:rsid w:val="00A277CE"/>
    <w:rsid w:val="00A2794D"/>
    <w:rsid w:val="00A27A6E"/>
    <w:rsid w:val="00A27ADF"/>
    <w:rsid w:val="00A27B92"/>
    <w:rsid w:val="00A302FE"/>
    <w:rsid w:val="00A30314"/>
    <w:rsid w:val="00A3037E"/>
    <w:rsid w:val="00A30A96"/>
    <w:rsid w:val="00A30C97"/>
    <w:rsid w:val="00A30EDB"/>
    <w:rsid w:val="00A310A7"/>
    <w:rsid w:val="00A31110"/>
    <w:rsid w:val="00A31423"/>
    <w:rsid w:val="00A314C8"/>
    <w:rsid w:val="00A314E3"/>
    <w:rsid w:val="00A31502"/>
    <w:rsid w:val="00A31650"/>
    <w:rsid w:val="00A318C9"/>
    <w:rsid w:val="00A31C0C"/>
    <w:rsid w:val="00A31D32"/>
    <w:rsid w:val="00A320B1"/>
    <w:rsid w:val="00A32163"/>
    <w:rsid w:val="00A321A2"/>
    <w:rsid w:val="00A329C9"/>
    <w:rsid w:val="00A32D76"/>
    <w:rsid w:val="00A32DEC"/>
    <w:rsid w:val="00A330D8"/>
    <w:rsid w:val="00A33248"/>
    <w:rsid w:val="00A333D4"/>
    <w:rsid w:val="00A33619"/>
    <w:rsid w:val="00A338BD"/>
    <w:rsid w:val="00A33A1E"/>
    <w:rsid w:val="00A33B09"/>
    <w:rsid w:val="00A33C0E"/>
    <w:rsid w:val="00A341F8"/>
    <w:rsid w:val="00A344BD"/>
    <w:rsid w:val="00A34B68"/>
    <w:rsid w:val="00A34CA6"/>
    <w:rsid w:val="00A35285"/>
    <w:rsid w:val="00A3533A"/>
    <w:rsid w:val="00A35408"/>
    <w:rsid w:val="00A3551B"/>
    <w:rsid w:val="00A3556E"/>
    <w:rsid w:val="00A355AD"/>
    <w:rsid w:val="00A357B3"/>
    <w:rsid w:val="00A357D8"/>
    <w:rsid w:val="00A35CB0"/>
    <w:rsid w:val="00A35DAF"/>
    <w:rsid w:val="00A362BB"/>
    <w:rsid w:val="00A36564"/>
    <w:rsid w:val="00A36601"/>
    <w:rsid w:val="00A3680C"/>
    <w:rsid w:val="00A368EC"/>
    <w:rsid w:val="00A36D0C"/>
    <w:rsid w:val="00A36FC4"/>
    <w:rsid w:val="00A37083"/>
    <w:rsid w:val="00A37426"/>
    <w:rsid w:val="00A37836"/>
    <w:rsid w:val="00A37889"/>
    <w:rsid w:val="00A379A8"/>
    <w:rsid w:val="00A37E38"/>
    <w:rsid w:val="00A40E1A"/>
    <w:rsid w:val="00A40F97"/>
    <w:rsid w:val="00A410A0"/>
    <w:rsid w:val="00A415D4"/>
    <w:rsid w:val="00A41882"/>
    <w:rsid w:val="00A418DA"/>
    <w:rsid w:val="00A41984"/>
    <w:rsid w:val="00A427F8"/>
    <w:rsid w:val="00A4284A"/>
    <w:rsid w:val="00A428D6"/>
    <w:rsid w:val="00A429AA"/>
    <w:rsid w:val="00A42AF1"/>
    <w:rsid w:val="00A42B0E"/>
    <w:rsid w:val="00A42F6C"/>
    <w:rsid w:val="00A43056"/>
    <w:rsid w:val="00A43127"/>
    <w:rsid w:val="00A431F8"/>
    <w:rsid w:val="00A43200"/>
    <w:rsid w:val="00A43F03"/>
    <w:rsid w:val="00A43F07"/>
    <w:rsid w:val="00A440A9"/>
    <w:rsid w:val="00A4431D"/>
    <w:rsid w:val="00A443F2"/>
    <w:rsid w:val="00A44540"/>
    <w:rsid w:val="00A450D0"/>
    <w:rsid w:val="00A451C6"/>
    <w:rsid w:val="00A45776"/>
    <w:rsid w:val="00A4587D"/>
    <w:rsid w:val="00A45A22"/>
    <w:rsid w:val="00A45EBD"/>
    <w:rsid w:val="00A46200"/>
    <w:rsid w:val="00A465FA"/>
    <w:rsid w:val="00A46CA0"/>
    <w:rsid w:val="00A46DA5"/>
    <w:rsid w:val="00A4718F"/>
    <w:rsid w:val="00A471D7"/>
    <w:rsid w:val="00A4745D"/>
    <w:rsid w:val="00A478D7"/>
    <w:rsid w:val="00A47D38"/>
    <w:rsid w:val="00A47F10"/>
    <w:rsid w:val="00A504FC"/>
    <w:rsid w:val="00A50607"/>
    <w:rsid w:val="00A5080A"/>
    <w:rsid w:val="00A50898"/>
    <w:rsid w:val="00A50A2C"/>
    <w:rsid w:val="00A50AE4"/>
    <w:rsid w:val="00A50C54"/>
    <w:rsid w:val="00A5161B"/>
    <w:rsid w:val="00A51ACC"/>
    <w:rsid w:val="00A51BFF"/>
    <w:rsid w:val="00A51D95"/>
    <w:rsid w:val="00A51F3F"/>
    <w:rsid w:val="00A520E1"/>
    <w:rsid w:val="00A52365"/>
    <w:rsid w:val="00A52AB5"/>
    <w:rsid w:val="00A52DD9"/>
    <w:rsid w:val="00A53175"/>
    <w:rsid w:val="00A531F8"/>
    <w:rsid w:val="00A535F9"/>
    <w:rsid w:val="00A53A44"/>
    <w:rsid w:val="00A5416F"/>
    <w:rsid w:val="00A5417D"/>
    <w:rsid w:val="00A54576"/>
    <w:rsid w:val="00A545ED"/>
    <w:rsid w:val="00A54969"/>
    <w:rsid w:val="00A54B90"/>
    <w:rsid w:val="00A54C66"/>
    <w:rsid w:val="00A54E1A"/>
    <w:rsid w:val="00A5548F"/>
    <w:rsid w:val="00A554F1"/>
    <w:rsid w:val="00A55648"/>
    <w:rsid w:val="00A55AB3"/>
    <w:rsid w:val="00A55C0E"/>
    <w:rsid w:val="00A5606A"/>
    <w:rsid w:val="00A560FB"/>
    <w:rsid w:val="00A566D3"/>
    <w:rsid w:val="00A56758"/>
    <w:rsid w:val="00A56DCF"/>
    <w:rsid w:val="00A56E0A"/>
    <w:rsid w:val="00A56F5C"/>
    <w:rsid w:val="00A56FE6"/>
    <w:rsid w:val="00A57136"/>
    <w:rsid w:val="00A57C83"/>
    <w:rsid w:val="00A60207"/>
    <w:rsid w:val="00A60799"/>
    <w:rsid w:val="00A60974"/>
    <w:rsid w:val="00A60AAA"/>
    <w:rsid w:val="00A60B02"/>
    <w:rsid w:val="00A60B3A"/>
    <w:rsid w:val="00A60CE1"/>
    <w:rsid w:val="00A61062"/>
    <w:rsid w:val="00A610FE"/>
    <w:rsid w:val="00A6113B"/>
    <w:rsid w:val="00A61353"/>
    <w:rsid w:val="00A61799"/>
    <w:rsid w:val="00A6196E"/>
    <w:rsid w:val="00A61A34"/>
    <w:rsid w:val="00A61D7B"/>
    <w:rsid w:val="00A61E45"/>
    <w:rsid w:val="00A61EF1"/>
    <w:rsid w:val="00A61F41"/>
    <w:rsid w:val="00A625DF"/>
    <w:rsid w:val="00A62BF6"/>
    <w:rsid w:val="00A62C2D"/>
    <w:rsid w:val="00A62E3E"/>
    <w:rsid w:val="00A63060"/>
    <w:rsid w:val="00A63193"/>
    <w:rsid w:val="00A632B9"/>
    <w:rsid w:val="00A63324"/>
    <w:rsid w:val="00A63667"/>
    <w:rsid w:val="00A637C6"/>
    <w:rsid w:val="00A63D82"/>
    <w:rsid w:val="00A63EAA"/>
    <w:rsid w:val="00A640BA"/>
    <w:rsid w:val="00A6476F"/>
    <w:rsid w:val="00A64A4E"/>
    <w:rsid w:val="00A64A51"/>
    <w:rsid w:val="00A64DC4"/>
    <w:rsid w:val="00A64DF1"/>
    <w:rsid w:val="00A64F4C"/>
    <w:rsid w:val="00A653C0"/>
    <w:rsid w:val="00A65A23"/>
    <w:rsid w:val="00A66069"/>
    <w:rsid w:val="00A660FF"/>
    <w:rsid w:val="00A6667D"/>
    <w:rsid w:val="00A66AFB"/>
    <w:rsid w:val="00A66D9B"/>
    <w:rsid w:val="00A67078"/>
    <w:rsid w:val="00A672CB"/>
    <w:rsid w:val="00A679F7"/>
    <w:rsid w:val="00A67A88"/>
    <w:rsid w:val="00A67F8B"/>
    <w:rsid w:val="00A704BB"/>
    <w:rsid w:val="00A704FC"/>
    <w:rsid w:val="00A70503"/>
    <w:rsid w:val="00A70A64"/>
    <w:rsid w:val="00A70C75"/>
    <w:rsid w:val="00A70F4A"/>
    <w:rsid w:val="00A71260"/>
    <w:rsid w:val="00A718E5"/>
    <w:rsid w:val="00A71A9E"/>
    <w:rsid w:val="00A71E21"/>
    <w:rsid w:val="00A71EDF"/>
    <w:rsid w:val="00A722EA"/>
    <w:rsid w:val="00A728D6"/>
    <w:rsid w:val="00A72AB0"/>
    <w:rsid w:val="00A72C7E"/>
    <w:rsid w:val="00A731F9"/>
    <w:rsid w:val="00A7368A"/>
    <w:rsid w:val="00A736CC"/>
    <w:rsid w:val="00A7399B"/>
    <w:rsid w:val="00A73B63"/>
    <w:rsid w:val="00A73C80"/>
    <w:rsid w:val="00A73CC6"/>
    <w:rsid w:val="00A73E3E"/>
    <w:rsid w:val="00A741EB"/>
    <w:rsid w:val="00A744A5"/>
    <w:rsid w:val="00A745F2"/>
    <w:rsid w:val="00A75151"/>
    <w:rsid w:val="00A75230"/>
    <w:rsid w:val="00A75696"/>
    <w:rsid w:val="00A75825"/>
    <w:rsid w:val="00A75AA6"/>
    <w:rsid w:val="00A75FE8"/>
    <w:rsid w:val="00A76107"/>
    <w:rsid w:val="00A763C8"/>
    <w:rsid w:val="00A764F1"/>
    <w:rsid w:val="00A76714"/>
    <w:rsid w:val="00A76880"/>
    <w:rsid w:val="00A76929"/>
    <w:rsid w:val="00A7695B"/>
    <w:rsid w:val="00A76A93"/>
    <w:rsid w:val="00A76C75"/>
    <w:rsid w:val="00A77091"/>
    <w:rsid w:val="00A7732E"/>
    <w:rsid w:val="00A77761"/>
    <w:rsid w:val="00A779CD"/>
    <w:rsid w:val="00A77E8F"/>
    <w:rsid w:val="00A801D5"/>
    <w:rsid w:val="00A805C3"/>
    <w:rsid w:val="00A805FA"/>
    <w:rsid w:val="00A808CD"/>
    <w:rsid w:val="00A80F7C"/>
    <w:rsid w:val="00A80F7D"/>
    <w:rsid w:val="00A81538"/>
    <w:rsid w:val="00A81A4D"/>
    <w:rsid w:val="00A81CE5"/>
    <w:rsid w:val="00A81F05"/>
    <w:rsid w:val="00A81FF7"/>
    <w:rsid w:val="00A82056"/>
    <w:rsid w:val="00A822FE"/>
    <w:rsid w:val="00A823CA"/>
    <w:rsid w:val="00A824DE"/>
    <w:rsid w:val="00A82625"/>
    <w:rsid w:val="00A82895"/>
    <w:rsid w:val="00A82AB4"/>
    <w:rsid w:val="00A82FD9"/>
    <w:rsid w:val="00A83401"/>
    <w:rsid w:val="00A834BF"/>
    <w:rsid w:val="00A8378C"/>
    <w:rsid w:val="00A83D4C"/>
    <w:rsid w:val="00A83DED"/>
    <w:rsid w:val="00A8406D"/>
    <w:rsid w:val="00A84329"/>
    <w:rsid w:val="00A84C41"/>
    <w:rsid w:val="00A84D64"/>
    <w:rsid w:val="00A851C8"/>
    <w:rsid w:val="00A8530A"/>
    <w:rsid w:val="00A85B22"/>
    <w:rsid w:val="00A85DBB"/>
    <w:rsid w:val="00A85EC3"/>
    <w:rsid w:val="00A86416"/>
    <w:rsid w:val="00A86A17"/>
    <w:rsid w:val="00A86D3E"/>
    <w:rsid w:val="00A8741D"/>
    <w:rsid w:val="00A87424"/>
    <w:rsid w:val="00A87552"/>
    <w:rsid w:val="00A87665"/>
    <w:rsid w:val="00A87EE2"/>
    <w:rsid w:val="00A903C8"/>
    <w:rsid w:val="00A904B2"/>
    <w:rsid w:val="00A9055E"/>
    <w:rsid w:val="00A90663"/>
    <w:rsid w:val="00A90A49"/>
    <w:rsid w:val="00A90EAF"/>
    <w:rsid w:val="00A90F19"/>
    <w:rsid w:val="00A911A5"/>
    <w:rsid w:val="00A91B8F"/>
    <w:rsid w:val="00A92459"/>
    <w:rsid w:val="00A924F0"/>
    <w:rsid w:val="00A92589"/>
    <w:rsid w:val="00A92B74"/>
    <w:rsid w:val="00A92E1E"/>
    <w:rsid w:val="00A92E89"/>
    <w:rsid w:val="00A9329B"/>
    <w:rsid w:val="00A9329D"/>
    <w:rsid w:val="00A937CC"/>
    <w:rsid w:val="00A9396B"/>
    <w:rsid w:val="00A93A21"/>
    <w:rsid w:val="00A93AA6"/>
    <w:rsid w:val="00A93BD1"/>
    <w:rsid w:val="00A93EAF"/>
    <w:rsid w:val="00A94050"/>
    <w:rsid w:val="00A94237"/>
    <w:rsid w:val="00A9438C"/>
    <w:rsid w:val="00A944BC"/>
    <w:rsid w:val="00A95161"/>
    <w:rsid w:val="00A952EA"/>
    <w:rsid w:val="00A958A5"/>
    <w:rsid w:val="00A95BA6"/>
    <w:rsid w:val="00A95CF9"/>
    <w:rsid w:val="00A95E3D"/>
    <w:rsid w:val="00A96700"/>
    <w:rsid w:val="00A9673B"/>
    <w:rsid w:val="00A96793"/>
    <w:rsid w:val="00A968D8"/>
    <w:rsid w:val="00A96E48"/>
    <w:rsid w:val="00A96F73"/>
    <w:rsid w:val="00A970B6"/>
    <w:rsid w:val="00A971F8"/>
    <w:rsid w:val="00A97206"/>
    <w:rsid w:val="00A972A0"/>
    <w:rsid w:val="00A9739A"/>
    <w:rsid w:val="00A97815"/>
    <w:rsid w:val="00A979C7"/>
    <w:rsid w:val="00A97A8D"/>
    <w:rsid w:val="00A97ADC"/>
    <w:rsid w:val="00A97B21"/>
    <w:rsid w:val="00A97CED"/>
    <w:rsid w:val="00A97D89"/>
    <w:rsid w:val="00AA001C"/>
    <w:rsid w:val="00AA03F9"/>
    <w:rsid w:val="00AA04D8"/>
    <w:rsid w:val="00AA0614"/>
    <w:rsid w:val="00AA0CB3"/>
    <w:rsid w:val="00AA10E6"/>
    <w:rsid w:val="00AA111F"/>
    <w:rsid w:val="00AA142A"/>
    <w:rsid w:val="00AA145D"/>
    <w:rsid w:val="00AA14D4"/>
    <w:rsid w:val="00AA19AD"/>
    <w:rsid w:val="00AA1A24"/>
    <w:rsid w:val="00AA1CC0"/>
    <w:rsid w:val="00AA1DD8"/>
    <w:rsid w:val="00AA1E2D"/>
    <w:rsid w:val="00AA1F3D"/>
    <w:rsid w:val="00AA2293"/>
    <w:rsid w:val="00AA26F7"/>
    <w:rsid w:val="00AA2A27"/>
    <w:rsid w:val="00AA2F3F"/>
    <w:rsid w:val="00AA31FB"/>
    <w:rsid w:val="00AA45E7"/>
    <w:rsid w:val="00AA4705"/>
    <w:rsid w:val="00AA490F"/>
    <w:rsid w:val="00AA4BAF"/>
    <w:rsid w:val="00AA4D6E"/>
    <w:rsid w:val="00AA4DC2"/>
    <w:rsid w:val="00AA4E03"/>
    <w:rsid w:val="00AA539D"/>
    <w:rsid w:val="00AA5422"/>
    <w:rsid w:val="00AA5428"/>
    <w:rsid w:val="00AA619B"/>
    <w:rsid w:val="00AA643B"/>
    <w:rsid w:val="00AA6672"/>
    <w:rsid w:val="00AA677D"/>
    <w:rsid w:val="00AA67FD"/>
    <w:rsid w:val="00AA6C33"/>
    <w:rsid w:val="00AA6D8D"/>
    <w:rsid w:val="00AA6FDA"/>
    <w:rsid w:val="00AA768C"/>
    <w:rsid w:val="00AA7863"/>
    <w:rsid w:val="00AA78D1"/>
    <w:rsid w:val="00AA7A91"/>
    <w:rsid w:val="00AA7CC4"/>
    <w:rsid w:val="00AB0170"/>
    <w:rsid w:val="00AB021E"/>
    <w:rsid w:val="00AB1454"/>
    <w:rsid w:val="00AB1697"/>
    <w:rsid w:val="00AB16C6"/>
    <w:rsid w:val="00AB19DD"/>
    <w:rsid w:val="00AB1BF2"/>
    <w:rsid w:val="00AB226C"/>
    <w:rsid w:val="00AB22DA"/>
    <w:rsid w:val="00AB2930"/>
    <w:rsid w:val="00AB2E0C"/>
    <w:rsid w:val="00AB316E"/>
    <w:rsid w:val="00AB35B7"/>
    <w:rsid w:val="00AB369C"/>
    <w:rsid w:val="00AB4143"/>
    <w:rsid w:val="00AB467C"/>
    <w:rsid w:val="00AB488E"/>
    <w:rsid w:val="00AB4A58"/>
    <w:rsid w:val="00AB4C26"/>
    <w:rsid w:val="00AB4DCA"/>
    <w:rsid w:val="00AB5144"/>
    <w:rsid w:val="00AB579A"/>
    <w:rsid w:val="00AB58B2"/>
    <w:rsid w:val="00AB599E"/>
    <w:rsid w:val="00AB5B12"/>
    <w:rsid w:val="00AB5DC8"/>
    <w:rsid w:val="00AB617A"/>
    <w:rsid w:val="00AB61DA"/>
    <w:rsid w:val="00AB6282"/>
    <w:rsid w:val="00AB6943"/>
    <w:rsid w:val="00AB728D"/>
    <w:rsid w:val="00AB75FD"/>
    <w:rsid w:val="00AB7717"/>
    <w:rsid w:val="00AB77EF"/>
    <w:rsid w:val="00AB791B"/>
    <w:rsid w:val="00AB79EC"/>
    <w:rsid w:val="00AB7A42"/>
    <w:rsid w:val="00AC049F"/>
    <w:rsid w:val="00AC06FE"/>
    <w:rsid w:val="00AC0923"/>
    <w:rsid w:val="00AC0A8C"/>
    <w:rsid w:val="00AC17A4"/>
    <w:rsid w:val="00AC17F3"/>
    <w:rsid w:val="00AC1807"/>
    <w:rsid w:val="00AC185E"/>
    <w:rsid w:val="00AC1B97"/>
    <w:rsid w:val="00AC1D9E"/>
    <w:rsid w:val="00AC1E38"/>
    <w:rsid w:val="00AC1E8D"/>
    <w:rsid w:val="00AC209A"/>
    <w:rsid w:val="00AC21D1"/>
    <w:rsid w:val="00AC229F"/>
    <w:rsid w:val="00AC2C4F"/>
    <w:rsid w:val="00AC3138"/>
    <w:rsid w:val="00AC328A"/>
    <w:rsid w:val="00AC3292"/>
    <w:rsid w:val="00AC34D2"/>
    <w:rsid w:val="00AC390F"/>
    <w:rsid w:val="00AC3A32"/>
    <w:rsid w:val="00AC3A69"/>
    <w:rsid w:val="00AC4151"/>
    <w:rsid w:val="00AC4331"/>
    <w:rsid w:val="00AC459C"/>
    <w:rsid w:val="00AC4A28"/>
    <w:rsid w:val="00AC533D"/>
    <w:rsid w:val="00AC56F2"/>
    <w:rsid w:val="00AC58B4"/>
    <w:rsid w:val="00AC5B12"/>
    <w:rsid w:val="00AC5C69"/>
    <w:rsid w:val="00AC5C9F"/>
    <w:rsid w:val="00AC5D37"/>
    <w:rsid w:val="00AC5EF6"/>
    <w:rsid w:val="00AC6000"/>
    <w:rsid w:val="00AC6061"/>
    <w:rsid w:val="00AC6110"/>
    <w:rsid w:val="00AC6315"/>
    <w:rsid w:val="00AC6C3A"/>
    <w:rsid w:val="00AC6D33"/>
    <w:rsid w:val="00AC7012"/>
    <w:rsid w:val="00AC70DB"/>
    <w:rsid w:val="00AC782C"/>
    <w:rsid w:val="00AC7879"/>
    <w:rsid w:val="00AC78C9"/>
    <w:rsid w:val="00AC7993"/>
    <w:rsid w:val="00AC7A9A"/>
    <w:rsid w:val="00AC7B74"/>
    <w:rsid w:val="00AC7EBB"/>
    <w:rsid w:val="00AD024C"/>
    <w:rsid w:val="00AD032F"/>
    <w:rsid w:val="00AD0D90"/>
    <w:rsid w:val="00AD142E"/>
    <w:rsid w:val="00AD17A0"/>
    <w:rsid w:val="00AD1893"/>
    <w:rsid w:val="00AD1B99"/>
    <w:rsid w:val="00AD2599"/>
    <w:rsid w:val="00AD292A"/>
    <w:rsid w:val="00AD2C3C"/>
    <w:rsid w:val="00AD2DF4"/>
    <w:rsid w:val="00AD2FE8"/>
    <w:rsid w:val="00AD30A4"/>
    <w:rsid w:val="00AD3125"/>
    <w:rsid w:val="00AD34E9"/>
    <w:rsid w:val="00AD35E6"/>
    <w:rsid w:val="00AD374D"/>
    <w:rsid w:val="00AD390A"/>
    <w:rsid w:val="00AD390F"/>
    <w:rsid w:val="00AD4085"/>
    <w:rsid w:val="00AD4427"/>
    <w:rsid w:val="00AD4793"/>
    <w:rsid w:val="00AD48E5"/>
    <w:rsid w:val="00AD496A"/>
    <w:rsid w:val="00AD4BB3"/>
    <w:rsid w:val="00AD4C37"/>
    <w:rsid w:val="00AD4F75"/>
    <w:rsid w:val="00AD529D"/>
    <w:rsid w:val="00AD52DA"/>
    <w:rsid w:val="00AD5505"/>
    <w:rsid w:val="00AD555B"/>
    <w:rsid w:val="00AD55E2"/>
    <w:rsid w:val="00AD5D03"/>
    <w:rsid w:val="00AD5E48"/>
    <w:rsid w:val="00AD63A5"/>
    <w:rsid w:val="00AD690C"/>
    <w:rsid w:val="00AD693F"/>
    <w:rsid w:val="00AD71E4"/>
    <w:rsid w:val="00AD786D"/>
    <w:rsid w:val="00AD787C"/>
    <w:rsid w:val="00AD79F9"/>
    <w:rsid w:val="00AD7B5D"/>
    <w:rsid w:val="00AD7CF7"/>
    <w:rsid w:val="00AD7E67"/>
    <w:rsid w:val="00AE0335"/>
    <w:rsid w:val="00AE0473"/>
    <w:rsid w:val="00AE0C87"/>
    <w:rsid w:val="00AE0D65"/>
    <w:rsid w:val="00AE0EDD"/>
    <w:rsid w:val="00AE141D"/>
    <w:rsid w:val="00AE16A0"/>
    <w:rsid w:val="00AE18D3"/>
    <w:rsid w:val="00AE193F"/>
    <w:rsid w:val="00AE1B1C"/>
    <w:rsid w:val="00AE1BFE"/>
    <w:rsid w:val="00AE1BFF"/>
    <w:rsid w:val="00AE1CF3"/>
    <w:rsid w:val="00AE2044"/>
    <w:rsid w:val="00AE2100"/>
    <w:rsid w:val="00AE24FE"/>
    <w:rsid w:val="00AE2614"/>
    <w:rsid w:val="00AE2805"/>
    <w:rsid w:val="00AE2C0A"/>
    <w:rsid w:val="00AE2DBB"/>
    <w:rsid w:val="00AE2F46"/>
    <w:rsid w:val="00AE3037"/>
    <w:rsid w:val="00AE3A91"/>
    <w:rsid w:val="00AE3EE0"/>
    <w:rsid w:val="00AE3EE8"/>
    <w:rsid w:val="00AE4340"/>
    <w:rsid w:val="00AE47B8"/>
    <w:rsid w:val="00AE4AD8"/>
    <w:rsid w:val="00AE4F0C"/>
    <w:rsid w:val="00AE5086"/>
    <w:rsid w:val="00AE52FA"/>
    <w:rsid w:val="00AE5734"/>
    <w:rsid w:val="00AE5CBE"/>
    <w:rsid w:val="00AE5FEA"/>
    <w:rsid w:val="00AE60C6"/>
    <w:rsid w:val="00AE642D"/>
    <w:rsid w:val="00AE671B"/>
    <w:rsid w:val="00AE6782"/>
    <w:rsid w:val="00AE6881"/>
    <w:rsid w:val="00AE69D3"/>
    <w:rsid w:val="00AE6A35"/>
    <w:rsid w:val="00AE6C00"/>
    <w:rsid w:val="00AE6D3E"/>
    <w:rsid w:val="00AE6F9E"/>
    <w:rsid w:val="00AE6FEC"/>
    <w:rsid w:val="00AE72F2"/>
    <w:rsid w:val="00AE7480"/>
    <w:rsid w:val="00AE7DB5"/>
    <w:rsid w:val="00AF0B03"/>
    <w:rsid w:val="00AF0E80"/>
    <w:rsid w:val="00AF0E8C"/>
    <w:rsid w:val="00AF16CC"/>
    <w:rsid w:val="00AF1A0B"/>
    <w:rsid w:val="00AF1A23"/>
    <w:rsid w:val="00AF1DF8"/>
    <w:rsid w:val="00AF2127"/>
    <w:rsid w:val="00AF2138"/>
    <w:rsid w:val="00AF2A89"/>
    <w:rsid w:val="00AF302E"/>
    <w:rsid w:val="00AF3074"/>
    <w:rsid w:val="00AF3175"/>
    <w:rsid w:val="00AF32F8"/>
    <w:rsid w:val="00AF3404"/>
    <w:rsid w:val="00AF3560"/>
    <w:rsid w:val="00AF36D6"/>
    <w:rsid w:val="00AF36FB"/>
    <w:rsid w:val="00AF37CB"/>
    <w:rsid w:val="00AF3ECA"/>
    <w:rsid w:val="00AF4355"/>
    <w:rsid w:val="00AF4441"/>
    <w:rsid w:val="00AF46A5"/>
    <w:rsid w:val="00AF48FC"/>
    <w:rsid w:val="00AF4A65"/>
    <w:rsid w:val="00AF4BB1"/>
    <w:rsid w:val="00AF4EB8"/>
    <w:rsid w:val="00AF4FB9"/>
    <w:rsid w:val="00AF548B"/>
    <w:rsid w:val="00AF56DB"/>
    <w:rsid w:val="00AF5811"/>
    <w:rsid w:val="00AF5FEB"/>
    <w:rsid w:val="00AF66CC"/>
    <w:rsid w:val="00AF66EB"/>
    <w:rsid w:val="00AF6C95"/>
    <w:rsid w:val="00AF6CB1"/>
    <w:rsid w:val="00AF7564"/>
    <w:rsid w:val="00AF79C5"/>
    <w:rsid w:val="00AF7B5D"/>
    <w:rsid w:val="00AF7BD9"/>
    <w:rsid w:val="00AF7E27"/>
    <w:rsid w:val="00AF7EC1"/>
    <w:rsid w:val="00AF7FB0"/>
    <w:rsid w:val="00B0006B"/>
    <w:rsid w:val="00B00875"/>
    <w:rsid w:val="00B00FD7"/>
    <w:rsid w:val="00B012F2"/>
    <w:rsid w:val="00B0130A"/>
    <w:rsid w:val="00B01816"/>
    <w:rsid w:val="00B019A1"/>
    <w:rsid w:val="00B01A8A"/>
    <w:rsid w:val="00B01C52"/>
    <w:rsid w:val="00B01EF6"/>
    <w:rsid w:val="00B01F3A"/>
    <w:rsid w:val="00B02225"/>
    <w:rsid w:val="00B02382"/>
    <w:rsid w:val="00B0272D"/>
    <w:rsid w:val="00B02A49"/>
    <w:rsid w:val="00B037F2"/>
    <w:rsid w:val="00B03847"/>
    <w:rsid w:val="00B0389B"/>
    <w:rsid w:val="00B03AAF"/>
    <w:rsid w:val="00B03E65"/>
    <w:rsid w:val="00B044CD"/>
    <w:rsid w:val="00B04899"/>
    <w:rsid w:val="00B04B0A"/>
    <w:rsid w:val="00B04C93"/>
    <w:rsid w:val="00B05290"/>
    <w:rsid w:val="00B0529C"/>
    <w:rsid w:val="00B05462"/>
    <w:rsid w:val="00B054C5"/>
    <w:rsid w:val="00B054F4"/>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704"/>
    <w:rsid w:val="00B0793C"/>
    <w:rsid w:val="00B07980"/>
    <w:rsid w:val="00B07D3B"/>
    <w:rsid w:val="00B07F40"/>
    <w:rsid w:val="00B103BF"/>
    <w:rsid w:val="00B10523"/>
    <w:rsid w:val="00B10832"/>
    <w:rsid w:val="00B109A1"/>
    <w:rsid w:val="00B10B01"/>
    <w:rsid w:val="00B10CE7"/>
    <w:rsid w:val="00B10F50"/>
    <w:rsid w:val="00B11097"/>
    <w:rsid w:val="00B11D85"/>
    <w:rsid w:val="00B12283"/>
    <w:rsid w:val="00B128D7"/>
    <w:rsid w:val="00B12A35"/>
    <w:rsid w:val="00B12C64"/>
    <w:rsid w:val="00B12CC0"/>
    <w:rsid w:val="00B12D6A"/>
    <w:rsid w:val="00B130D3"/>
    <w:rsid w:val="00B13805"/>
    <w:rsid w:val="00B138B9"/>
    <w:rsid w:val="00B13908"/>
    <w:rsid w:val="00B13BF4"/>
    <w:rsid w:val="00B13DE5"/>
    <w:rsid w:val="00B142A8"/>
    <w:rsid w:val="00B142CD"/>
    <w:rsid w:val="00B14474"/>
    <w:rsid w:val="00B14745"/>
    <w:rsid w:val="00B14865"/>
    <w:rsid w:val="00B148B5"/>
    <w:rsid w:val="00B14D74"/>
    <w:rsid w:val="00B14D82"/>
    <w:rsid w:val="00B15426"/>
    <w:rsid w:val="00B1563B"/>
    <w:rsid w:val="00B156A9"/>
    <w:rsid w:val="00B15781"/>
    <w:rsid w:val="00B15921"/>
    <w:rsid w:val="00B15DA3"/>
    <w:rsid w:val="00B161BB"/>
    <w:rsid w:val="00B1654A"/>
    <w:rsid w:val="00B1738A"/>
    <w:rsid w:val="00B17944"/>
    <w:rsid w:val="00B17E7E"/>
    <w:rsid w:val="00B2023A"/>
    <w:rsid w:val="00B203B2"/>
    <w:rsid w:val="00B20433"/>
    <w:rsid w:val="00B2068B"/>
    <w:rsid w:val="00B20A3F"/>
    <w:rsid w:val="00B20AC8"/>
    <w:rsid w:val="00B20C4A"/>
    <w:rsid w:val="00B20CD1"/>
    <w:rsid w:val="00B21002"/>
    <w:rsid w:val="00B211BA"/>
    <w:rsid w:val="00B212F1"/>
    <w:rsid w:val="00B21312"/>
    <w:rsid w:val="00B21601"/>
    <w:rsid w:val="00B21A64"/>
    <w:rsid w:val="00B21B28"/>
    <w:rsid w:val="00B21D56"/>
    <w:rsid w:val="00B221D1"/>
    <w:rsid w:val="00B223CB"/>
    <w:rsid w:val="00B22598"/>
    <w:rsid w:val="00B22EA0"/>
    <w:rsid w:val="00B22FC5"/>
    <w:rsid w:val="00B23059"/>
    <w:rsid w:val="00B23227"/>
    <w:rsid w:val="00B23E6B"/>
    <w:rsid w:val="00B23F12"/>
    <w:rsid w:val="00B24299"/>
    <w:rsid w:val="00B2429F"/>
    <w:rsid w:val="00B24858"/>
    <w:rsid w:val="00B24C76"/>
    <w:rsid w:val="00B24DE2"/>
    <w:rsid w:val="00B251D6"/>
    <w:rsid w:val="00B258FF"/>
    <w:rsid w:val="00B25934"/>
    <w:rsid w:val="00B25B31"/>
    <w:rsid w:val="00B25D53"/>
    <w:rsid w:val="00B25F49"/>
    <w:rsid w:val="00B26025"/>
    <w:rsid w:val="00B2622B"/>
    <w:rsid w:val="00B263BF"/>
    <w:rsid w:val="00B2643D"/>
    <w:rsid w:val="00B26914"/>
    <w:rsid w:val="00B27143"/>
    <w:rsid w:val="00B274E7"/>
    <w:rsid w:val="00B2762A"/>
    <w:rsid w:val="00B2768B"/>
    <w:rsid w:val="00B276BA"/>
    <w:rsid w:val="00B279D1"/>
    <w:rsid w:val="00B279F6"/>
    <w:rsid w:val="00B27C1E"/>
    <w:rsid w:val="00B27D77"/>
    <w:rsid w:val="00B301B9"/>
    <w:rsid w:val="00B303D9"/>
    <w:rsid w:val="00B30540"/>
    <w:rsid w:val="00B306C9"/>
    <w:rsid w:val="00B308D8"/>
    <w:rsid w:val="00B30937"/>
    <w:rsid w:val="00B309DE"/>
    <w:rsid w:val="00B30A20"/>
    <w:rsid w:val="00B30A68"/>
    <w:rsid w:val="00B30C1B"/>
    <w:rsid w:val="00B30D91"/>
    <w:rsid w:val="00B30F09"/>
    <w:rsid w:val="00B31092"/>
    <w:rsid w:val="00B3119D"/>
    <w:rsid w:val="00B3136E"/>
    <w:rsid w:val="00B319F4"/>
    <w:rsid w:val="00B3208E"/>
    <w:rsid w:val="00B32108"/>
    <w:rsid w:val="00B3211F"/>
    <w:rsid w:val="00B32368"/>
    <w:rsid w:val="00B33161"/>
    <w:rsid w:val="00B338BB"/>
    <w:rsid w:val="00B33C0D"/>
    <w:rsid w:val="00B33EC2"/>
    <w:rsid w:val="00B33F7E"/>
    <w:rsid w:val="00B33FDA"/>
    <w:rsid w:val="00B340A1"/>
    <w:rsid w:val="00B343F8"/>
    <w:rsid w:val="00B344B5"/>
    <w:rsid w:val="00B34E38"/>
    <w:rsid w:val="00B351D1"/>
    <w:rsid w:val="00B352AE"/>
    <w:rsid w:val="00B355E9"/>
    <w:rsid w:val="00B35648"/>
    <w:rsid w:val="00B35B97"/>
    <w:rsid w:val="00B35BE7"/>
    <w:rsid w:val="00B35C4C"/>
    <w:rsid w:val="00B35ECE"/>
    <w:rsid w:val="00B35F46"/>
    <w:rsid w:val="00B360A4"/>
    <w:rsid w:val="00B360DF"/>
    <w:rsid w:val="00B3623B"/>
    <w:rsid w:val="00B363FB"/>
    <w:rsid w:val="00B364DC"/>
    <w:rsid w:val="00B36672"/>
    <w:rsid w:val="00B36743"/>
    <w:rsid w:val="00B368E9"/>
    <w:rsid w:val="00B36AB7"/>
    <w:rsid w:val="00B36B9D"/>
    <w:rsid w:val="00B36C0A"/>
    <w:rsid w:val="00B370C6"/>
    <w:rsid w:val="00B371D0"/>
    <w:rsid w:val="00B37219"/>
    <w:rsid w:val="00B37233"/>
    <w:rsid w:val="00B372DB"/>
    <w:rsid w:val="00B37411"/>
    <w:rsid w:val="00B37426"/>
    <w:rsid w:val="00B375E4"/>
    <w:rsid w:val="00B376B0"/>
    <w:rsid w:val="00B379AA"/>
    <w:rsid w:val="00B37B05"/>
    <w:rsid w:val="00B40088"/>
    <w:rsid w:val="00B400B6"/>
    <w:rsid w:val="00B40166"/>
    <w:rsid w:val="00B4040C"/>
    <w:rsid w:val="00B40747"/>
    <w:rsid w:val="00B409AF"/>
    <w:rsid w:val="00B40A2C"/>
    <w:rsid w:val="00B40B8E"/>
    <w:rsid w:val="00B40C1F"/>
    <w:rsid w:val="00B40C54"/>
    <w:rsid w:val="00B40DF4"/>
    <w:rsid w:val="00B4141C"/>
    <w:rsid w:val="00B41823"/>
    <w:rsid w:val="00B41D04"/>
    <w:rsid w:val="00B41E7E"/>
    <w:rsid w:val="00B4204F"/>
    <w:rsid w:val="00B424C0"/>
    <w:rsid w:val="00B4299D"/>
    <w:rsid w:val="00B429D2"/>
    <w:rsid w:val="00B42A99"/>
    <w:rsid w:val="00B42D9D"/>
    <w:rsid w:val="00B42EF7"/>
    <w:rsid w:val="00B42F13"/>
    <w:rsid w:val="00B432A5"/>
    <w:rsid w:val="00B433E2"/>
    <w:rsid w:val="00B436F8"/>
    <w:rsid w:val="00B43DF6"/>
    <w:rsid w:val="00B44560"/>
    <w:rsid w:val="00B447C3"/>
    <w:rsid w:val="00B4540B"/>
    <w:rsid w:val="00B45A5B"/>
    <w:rsid w:val="00B46047"/>
    <w:rsid w:val="00B4614C"/>
    <w:rsid w:val="00B46CA5"/>
    <w:rsid w:val="00B474C8"/>
    <w:rsid w:val="00B474E6"/>
    <w:rsid w:val="00B47751"/>
    <w:rsid w:val="00B47DD7"/>
    <w:rsid w:val="00B500CD"/>
    <w:rsid w:val="00B503DC"/>
    <w:rsid w:val="00B5080B"/>
    <w:rsid w:val="00B50C58"/>
    <w:rsid w:val="00B518C3"/>
    <w:rsid w:val="00B5194E"/>
    <w:rsid w:val="00B51A1B"/>
    <w:rsid w:val="00B51A96"/>
    <w:rsid w:val="00B51BAD"/>
    <w:rsid w:val="00B51F77"/>
    <w:rsid w:val="00B520D8"/>
    <w:rsid w:val="00B5226E"/>
    <w:rsid w:val="00B52E00"/>
    <w:rsid w:val="00B53153"/>
    <w:rsid w:val="00B53267"/>
    <w:rsid w:val="00B53371"/>
    <w:rsid w:val="00B53DBF"/>
    <w:rsid w:val="00B53FA3"/>
    <w:rsid w:val="00B53FD5"/>
    <w:rsid w:val="00B54229"/>
    <w:rsid w:val="00B545F3"/>
    <w:rsid w:val="00B5471A"/>
    <w:rsid w:val="00B547A4"/>
    <w:rsid w:val="00B54954"/>
    <w:rsid w:val="00B54AFF"/>
    <w:rsid w:val="00B54D93"/>
    <w:rsid w:val="00B55A47"/>
    <w:rsid w:val="00B55E4C"/>
    <w:rsid w:val="00B56138"/>
    <w:rsid w:val="00B56482"/>
    <w:rsid w:val="00B56D69"/>
    <w:rsid w:val="00B56E01"/>
    <w:rsid w:val="00B56E95"/>
    <w:rsid w:val="00B56EA7"/>
    <w:rsid w:val="00B571CD"/>
    <w:rsid w:val="00B57499"/>
    <w:rsid w:val="00B57652"/>
    <w:rsid w:val="00B576FE"/>
    <w:rsid w:val="00B5793A"/>
    <w:rsid w:val="00B57CDE"/>
    <w:rsid w:val="00B57DAF"/>
    <w:rsid w:val="00B57E44"/>
    <w:rsid w:val="00B57E86"/>
    <w:rsid w:val="00B57FCE"/>
    <w:rsid w:val="00B602C5"/>
    <w:rsid w:val="00B6033B"/>
    <w:rsid w:val="00B6084D"/>
    <w:rsid w:val="00B60B60"/>
    <w:rsid w:val="00B60CFE"/>
    <w:rsid w:val="00B612C8"/>
    <w:rsid w:val="00B616AF"/>
    <w:rsid w:val="00B616B0"/>
    <w:rsid w:val="00B61894"/>
    <w:rsid w:val="00B61C7E"/>
    <w:rsid w:val="00B61E88"/>
    <w:rsid w:val="00B62368"/>
    <w:rsid w:val="00B624A7"/>
    <w:rsid w:val="00B624C2"/>
    <w:rsid w:val="00B624FE"/>
    <w:rsid w:val="00B6295B"/>
    <w:rsid w:val="00B62AB3"/>
    <w:rsid w:val="00B62BFF"/>
    <w:rsid w:val="00B6333A"/>
    <w:rsid w:val="00B63417"/>
    <w:rsid w:val="00B6370B"/>
    <w:rsid w:val="00B638A4"/>
    <w:rsid w:val="00B63909"/>
    <w:rsid w:val="00B63934"/>
    <w:rsid w:val="00B63D91"/>
    <w:rsid w:val="00B63F57"/>
    <w:rsid w:val="00B63FB5"/>
    <w:rsid w:val="00B63FDC"/>
    <w:rsid w:val="00B64B56"/>
    <w:rsid w:val="00B64BAA"/>
    <w:rsid w:val="00B64C54"/>
    <w:rsid w:val="00B64DE6"/>
    <w:rsid w:val="00B64F9D"/>
    <w:rsid w:val="00B650CA"/>
    <w:rsid w:val="00B65F9C"/>
    <w:rsid w:val="00B66CD5"/>
    <w:rsid w:val="00B66D67"/>
    <w:rsid w:val="00B66DE4"/>
    <w:rsid w:val="00B66EC0"/>
    <w:rsid w:val="00B66FAA"/>
    <w:rsid w:val="00B670BB"/>
    <w:rsid w:val="00B6727F"/>
    <w:rsid w:val="00B677FC"/>
    <w:rsid w:val="00B679C2"/>
    <w:rsid w:val="00B67AFF"/>
    <w:rsid w:val="00B67BD7"/>
    <w:rsid w:val="00B67D43"/>
    <w:rsid w:val="00B702CC"/>
    <w:rsid w:val="00B7036D"/>
    <w:rsid w:val="00B703E0"/>
    <w:rsid w:val="00B7071C"/>
    <w:rsid w:val="00B70BC2"/>
    <w:rsid w:val="00B70D91"/>
    <w:rsid w:val="00B70E42"/>
    <w:rsid w:val="00B71374"/>
    <w:rsid w:val="00B715F9"/>
    <w:rsid w:val="00B71BC7"/>
    <w:rsid w:val="00B71E14"/>
    <w:rsid w:val="00B71FA4"/>
    <w:rsid w:val="00B7200F"/>
    <w:rsid w:val="00B72124"/>
    <w:rsid w:val="00B72AB2"/>
    <w:rsid w:val="00B72E51"/>
    <w:rsid w:val="00B730ED"/>
    <w:rsid w:val="00B7311B"/>
    <w:rsid w:val="00B7336F"/>
    <w:rsid w:val="00B73387"/>
    <w:rsid w:val="00B733EF"/>
    <w:rsid w:val="00B734C5"/>
    <w:rsid w:val="00B735F9"/>
    <w:rsid w:val="00B740AA"/>
    <w:rsid w:val="00B74316"/>
    <w:rsid w:val="00B745E0"/>
    <w:rsid w:val="00B74705"/>
    <w:rsid w:val="00B74706"/>
    <w:rsid w:val="00B74905"/>
    <w:rsid w:val="00B74940"/>
    <w:rsid w:val="00B7494F"/>
    <w:rsid w:val="00B74CF9"/>
    <w:rsid w:val="00B74DB6"/>
    <w:rsid w:val="00B74F0B"/>
    <w:rsid w:val="00B750BE"/>
    <w:rsid w:val="00B754A6"/>
    <w:rsid w:val="00B755FD"/>
    <w:rsid w:val="00B75AA9"/>
    <w:rsid w:val="00B75AFC"/>
    <w:rsid w:val="00B761B3"/>
    <w:rsid w:val="00B761EB"/>
    <w:rsid w:val="00B76411"/>
    <w:rsid w:val="00B7658D"/>
    <w:rsid w:val="00B76B55"/>
    <w:rsid w:val="00B76D54"/>
    <w:rsid w:val="00B77292"/>
    <w:rsid w:val="00B77317"/>
    <w:rsid w:val="00B77413"/>
    <w:rsid w:val="00B774A6"/>
    <w:rsid w:val="00B77582"/>
    <w:rsid w:val="00B7772E"/>
    <w:rsid w:val="00B778A6"/>
    <w:rsid w:val="00B778AA"/>
    <w:rsid w:val="00B77D00"/>
    <w:rsid w:val="00B800FF"/>
    <w:rsid w:val="00B801AA"/>
    <w:rsid w:val="00B801FB"/>
    <w:rsid w:val="00B8061B"/>
    <w:rsid w:val="00B8064C"/>
    <w:rsid w:val="00B806A3"/>
    <w:rsid w:val="00B80749"/>
    <w:rsid w:val="00B8088A"/>
    <w:rsid w:val="00B811F7"/>
    <w:rsid w:val="00B81237"/>
    <w:rsid w:val="00B8139E"/>
    <w:rsid w:val="00B815E1"/>
    <w:rsid w:val="00B81794"/>
    <w:rsid w:val="00B81C7A"/>
    <w:rsid w:val="00B81FC0"/>
    <w:rsid w:val="00B82171"/>
    <w:rsid w:val="00B823C9"/>
    <w:rsid w:val="00B82B91"/>
    <w:rsid w:val="00B82D8E"/>
    <w:rsid w:val="00B82F31"/>
    <w:rsid w:val="00B83318"/>
    <w:rsid w:val="00B836CB"/>
    <w:rsid w:val="00B83809"/>
    <w:rsid w:val="00B83858"/>
    <w:rsid w:val="00B83D8F"/>
    <w:rsid w:val="00B843F5"/>
    <w:rsid w:val="00B84464"/>
    <w:rsid w:val="00B84BC0"/>
    <w:rsid w:val="00B84C6B"/>
    <w:rsid w:val="00B84CAD"/>
    <w:rsid w:val="00B8501E"/>
    <w:rsid w:val="00B85071"/>
    <w:rsid w:val="00B8531E"/>
    <w:rsid w:val="00B8532A"/>
    <w:rsid w:val="00B8535E"/>
    <w:rsid w:val="00B85519"/>
    <w:rsid w:val="00B85637"/>
    <w:rsid w:val="00B856E7"/>
    <w:rsid w:val="00B85F0B"/>
    <w:rsid w:val="00B85F4D"/>
    <w:rsid w:val="00B86B98"/>
    <w:rsid w:val="00B86BD6"/>
    <w:rsid w:val="00B86CAA"/>
    <w:rsid w:val="00B86D60"/>
    <w:rsid w:val="00B86EE4"/>
    <w:rsid w:val="00B870AA"/>
    <w:rsid w:val="00B872BE"/>
    <w:rsid w:val="00B87362"/>
    <w:rsid w:val="00B873CD"/>
    <w:rsid w:val="00B877E3"/>
    <w:rsid w:val="00B878E8"/>
    <w:rsid w:val="00B87D15"/>
    <w:rsid w:val="00B87E3C"/>
    <w:rsid w:val="00B90730"/>
    <w:rsid w:val="00B908B1"/>
    <w:rsid w:val="00B9094B"/>
    <w:rsid w:val="00B90B9D"/>
    <w:rsid w:val="00B90FDA"/>
    <w:rsid w:val="00B90FFF"/>
    <w:rsid w:val="00B910B6"/>
    <w:rsid w:val="00B91115"/>
    <w:rsid w:val="00B91378"/>
    <w:rsid w:val="00B919BA"/>
    <w:rsid w:val="00B92007"/>
    <w:rsid w:val="00B92015"/>
    <w:rsid w:val="00B92357"/>
    <w:rsid w:val="00B923B3"/>
    <w:rsid w:val="00B92430"/>
    <w:rsid w:val="00B92633"/>
    <w:rsid w:val="00B92AD1"/>
    <w:rsid w:val="00B92BD1"/>
    <w:rsid w:val="00B92CD6"/>
    <w:rsid w:val="00B93314"/>
    <w:rsid w:val="00B93447"/>
    <w:rsid w:val="00B934B6"/>
    <w:rsid w:val="00B934BC"/>
    <w:rsid w:val="00B93648"/>
    <w:rsid w:val="00B937C5"/>
    <w:rsid w:val="00B93D6F"/>
    <w:rsid w:val="00B93E60"/>
    <w:rsid w:val="00B93ED7"/>
    <w:rsid w:val="00B93EED"/>
    <w:rsid w:val="00B94097"/>
    <w:rsid w:val="00B948A6"/>
    <w:rsid w:val="00B94D35"/>
    <w:rsid w:val="00B94EFF"/>
    <w:rsid w:val="00B952D0"/>
    <w:rsid w:val="00B95415"/>
    <w:rsid w:val="00B9579A"/>
    <w:rsid w:val="00B95E82"/>
    <w:rsid w:val="00B95F06"/>
    <w:rsid w:val="00B95FD1"/>
    <w:rsid w:val="00B95FE8"/>
    <w:rsid w:val="00B96087"/>
    <w:rsid w:val="00B961EB"/>
    <w:rsid w:val="00B9679E"/>
    <w:rsid w:val="00B96838"/>
    <w:rsid w:val="00B96B4E"/>
    <w:rsid w:val="00B96C33"/>
    <w:rsid w:val="00B9714E"/>
    <w:rsid w:val="00B97DEF"/>
    <w:rsid w:val="00BA0587"/>
    <w:rsid w:val="00BA0901"/>
    <w:rsid w:val="00BA0960"/>
    <w:rsid w:val="00BA0C11"/>
    <w:rsid w:val="00BA0FE4"/>
    <w:rsid w:val="00BA109E"/>
    <w:rsid w:val="00BA14F2"/>
    <w:rsid w:val="00BA1569"/>
    <w:rsid w:val="00BA178D"/>
    <w:rsid w:val="00BA18D1"/>
    <w:rsid w:val="00BA18D2"/>
    <w:rsid w:val="00BA1B11"/>
    <w:rsid w:val="00BA211D"/>
    <w:rsid w:val="00BA2120"/>
    <w:rsid w:val="00BA216E"/>
    <w:rsid w:val="00BA27D5"/>
    <w:rsid w:val="00BA29FE"/>
    <w:rsid w:val="00BA3089"/>
    <w:rsid w:val="00BA3182"/>
    <w:rsid w:val="00BA3436"/>
    <w:rsid w:val="00BA34C9"/>
    <w:rsid w:val="00BA37E0"/>
    <w:rsid w:val="00BA3A4F"/>
    <w:rsid w:val="00BA3B40"/>
    <w:rsid w:val="00BA3F15"/>
    <w:rsid w:val="00BA4446"/>
    <w:rsid w:val="00BA4712"/>
    <w:rsid w:val="00BA49A5"/>
    <w:rsid w:val="00BA4A05"/>
    <w:rsid w:val="00BA4AAF"/>
    <w:rsid w:val="00BA4C9A"/>
    <w:rsid w:val="00BA4F05"/>
    <w:rsid w:val="00BA565E"/>
    <w:rsid w:val="00BA5B6E"/>
    <w:rsid w:val="00BA5D56"/>
    <w:rsid w:val="00BA6295"/>
    <w:rsid w:val="00BA687D"/>
    <w:rsid w:val="00BA6886"/>
    <w:rsid w:val="00BA6EF3"/>
    <w:rsid w:val="00BA7BCC"/>
    <w:rsid w:val="00BA7DF4"/>
    <w:rsid w:val="00BA7E8B"/>
    <w:rsid w:val="00BA7F2B"/>
    <w:rsid w:val="00BA7FB8"/>
    <w:rsid w:val="00BB01E9"/>
    <w:rsid w:val="00BB021A"/>
    <w:rsid w:val="00BB03B5"/>
    <w:rsid w:val="00BB073C"/>
    <w:rsid w:val="00BB08AA"/>
    <w:rsid w:val="00BB0A52"/>
    <w:rsid w:val="00BB0BF0"/>
    <w:rsid w:val="00BB0CC6"/>
    <w:rsid w:val="00BB0E3E"/>
    <w:rsid w:val="00BB102D"/>
    <w:rsid w:val="00BB12E8"/>
    <w:rsid w:val="00BB1427"/>
    <w:rsid w:val="00BB1577"/>
    <w:rsid w:val="00BB1770"/>
    <w:rsid w:val="00BB17FB"/>
    <w:rsid w:val="00BB1A67"/>
    <w:rsid w:val="00BB1BEA"/>
    <w:rsid w:val="00BB1C65"/>
    <w:rsid w:val="00BB1D7C"/>
    <w:rsid w:val="00BB1DB2"/>
    <w:rsid w:val="00BB1E35"/>
    <w:rsid w:val="00BB2531"/>
    <w:rsid w:val="00BB27D6"/>
    <w:rsid w:val="00BB2C12"/>
    <w:rsid w:val="00BB2C32"/>
    <w:rsid w:val="00BB2CF4"/>
    <w:rsid w:val="00BB3349"/>
    <w:rsid w:val="00BB375A"/>
    <w:rsid w:val="00BB4037"/>
    <w:rsid w:val="00BB41D0"/>
    <w:rsid w:val="00BB4A68"/>
    <w:rsid w:val="00BB5B74"/>
    <w:rsid w:val="00BB5D8F"/>
    <w:rsid w:val="00BB5E43"/>
    <w:rsid w:val="00BB5FDA"/>
    <w:rsid w:val="00BB61A4"/>
    <w:rsid w:val="00BB697E"/>
    <w:rsid w:val="00BB6BE8"/>
    <w:rsid w:val="00BB6E24"/>
    <w:rsid w:val="00BB6E7D"/>
    <w:rsid w:val="00BB739F"/>
    <w:rsid w:val="00BB7511"/>
    <w:rsid w:val="00BB7928"/>
    <w:rsid w:val="00BB79F6"/>
    <w:rsid w:val="00BB7B8B"/>
    <w:rsid w:val="00BB7E9A"/>
    <w:rsid w:val="00BB7F63"/>
    <w:rsid w:val="00BC0485"/>
    <w:rsid w:val="00BC0E9B"/>
    <w:rsid w:val="00BC0EB0"/>
    <w:rsid w:val="00BC0F9E"/>
    <w:rsid w:val="00BC0FB3"/>
    <w:rsid w:val="00BC10D6"/>
    <w:rsid w:val="00BC10DC"/>
    <w:rsid w:val="00BC1209"/>
    <w:rsid w:val="00BC149E"/>
    <w:rsid w:val="00BC157B"/>
    <w:rsid w:val="00BC177B"/>
    <w:rsid w:val="00BC1AAD"/>
    <w:rsid w:val="00BC1AF8"/>
    <w:rsid w:val="00BC1D39"/>
    <w:rsid w:val="00BC26CA"/>
    <w:rsid w:val="00BC2838"/>
    <w:rsid w:val="00BC2D06"/>
    <w:rsid w:val="00BC2E2D"/>
    <w:rsid w:val="00BC2EC3"/>
    <w:rsid w:val="00BC2F4F"/>
    <w:rsid w:val="00BC32C7"/>
    <w:rsid w:val="00BC3756"/>
    <w:rsid w:val="00BC4194"/>
    <w:rsid w:val="00BC4326"/>
    <w:rsid w:val="00BC44C5"/>
    <w:rsid w:val="00BC4FDC"/>
    <w:rsid w:val="00BC5182"/>
    <w:rsid w:val="00BC54FB"/>
    <w:rsid w:val="00BC5B9A"/>
    <w:rsid w:val="00BC5C97"/>
    <w:rsid w:val="00BC5FD9"/>
    <w:rsid w:val="00BC61F2"/>
    <w:rsid w:val="00BC625D"/>
    <w:rsid w:val="00BC643D"/>
    <w:rsid w:val="00BC655A"/>
    <w:rsid w:val="00BC6617"/>
    <w:rsid w:val="00BC6A93"/>
    <w:rsid w:val="00BC6B91"/>
    <w:rsid w:val="00BC7086"/>
    <w:rsid w:val="00BC74EB"/>
    <w:rsid w:val="00BC769D"/>
    <w:rsid w:val="00BC76A1"/>
    <w:rsid w:val="00BC772B"/>
    <w:rsid w:val="00BC7C48"/>
    <w:rsid w:val="00BC7CC1"/>
    <w:rsid w:val="00BC7D37"/>
    <w:rsid w:val="00BC7EA8"/>
    <w:rsid w:val="00BC7FBE"/>
    <w:rsid w:val="00BD0215"/>
    <w:rsid w:val="00BD0559"/>
    <w:rsid w:val="00BD0792"/>
    <w:rsid w:val="00BD09FC"/>
    <w:rsid w:val="00BD0B76"/>
    <w:rsid w:val="00BD10E4"/>
    <w:rsid w:val="00BD113A"/>
    <w:rsid w:val="00BD114F"/>
    <w:rsid w:val="00BD1394"/>
    <w:rsid w:val="00BD1591"/>
    <w:rsid w:val="00BD1772"/>
    <w:rsid w:val="00BD1BF8"/>
    <w:rsid w:val="00BD1F0D"/>
    <w:rsid w:val="00BD213E"/>
    <w:rsid w:val="00BD22F8"/>
    <w:rsid w:val="00BD2697"/>
    <w:rsid w:val="00BD2B1E"/>
    <w:rsid w:val="00BD2CDF"/>
    <w:rsid w:val="00BD33C1"/>
    <w:rsid w:val="00BD3428"/>
    <w:rsid w:val="00BD3982"/>
    <w:rsid w:val="00BD3996"/>
    <w:rsid w:val="00BD39FB"/>
    <w:rsid w:val="00BD3B90"/>
    <w:rsid w:val="00BD3D44"/>
    <w:rsid w:val="00BD3D5C"/>
    <w:rsid w:val="00BD3FD8"/>
    <w:rsid w:val="00BD40D2"/>
    <w:rsid w:val="00BD428B"/>
    <w:rsid w:val="00BD4787"/>
    <w:rsid w:val="00BD4AE8"/>
    <w:rsid w:val="00BD4E05"/>
    <w:rsid w:val="00BD4F01"/>
    <w:rsid w:val="00BD50E3"/>
    <w:rsid w:val="00BD530E"/>
    <w:rsid w:val="00BD5377"/>
    <w:rsid w:val="00BD53B7"/>
    <w:rsid w:val="00BD54ED"/>
    <w:rsid w:val="00BD5737"/>
    <w:rsid w:val="00BD57F2"/>
    <w:rsid w:val="00BD5880"/>
    <w:rsid w:val="00BD5AB0"/>
    <w:rsid w:val="00BD5AF5"/>
    <w:rsid w:val="00BD5C2D"/>
    <w:rsid w:val="00BD6088"/>
    <w:rsid w:val="00BD65B4"/>
    <w:rsid w:val="00BD6620"/>
    <w:rsid w:val="00BD689F"/>
    <w:rsid w:val="00BD6A5B"/>
    <w:rsid w:val="00BD6CBF"/>
    <w:rsid w:val="00BD6FEC"/>
    <w:rsid w:val="00BD7181"/>
    <w:rsid w:val="00BD7330"/>
    <w:rsid w:val="00BD748C"/>
    <w:rsid w:val="00BD76D8"/>
    <w:rsid w:val="00BD7AEA"/>
    <w:rsid w:val="00BD7CDA"/>
    <w:rsid w:val="00BD7FE0"/>
    <w:rsid w:val="00BE0577"/>
    <w:rsid w:val="00BE05CE"/>
    <w:rsid w:val="00BE08F8"/>
    <w:rsid w:val="00BE0A3A"/>
    <w:rsid w:val="00BE0A6D"/>
    <w:rsid w:val="00BE10B7"/>
    <w:rsid w:val="00BE1265"/>
    <w:rsid w:val="00BE175F"/>
    <w:rsid w:val="00BE1A62"/>
    <w:rsid w:val="00BE1FD2"/>
    <w:rsid w:val="00BE2082"/>
    <w:rsid w:val="00BE21B2"/>
    <w:rsid w:val="00BE22E0"/>
    <w:rsid w:val="00BE25E7"/>
    <w:rsid w:val="00BE268A"/>
    <w:rsid w:val="00BE2F26"/>
    <w:rsid w:val="00BE2F28"/>
    <w:rsid w:val="00BE304D"/>
    <w:rsid w:val="00BE365E"/>
    <w:rsid w:val="00BE3CA9"/>
    <w:rsid w:val="00BE3F08"/>
    <w:rsid w:val="00BE42BC"/>
    <w:rsid w:val="00BE4562"/>
    <w:rsid w:val="00BE46CF"/>
    <w:rsid w:val="00BE48D0"/>
    <w:rsid w:val="00BE5089"/>
    <w:rsid w:val="00BE53A3"/>
    <w:rsid w:val="00BE5587"/>
    <w:rsid w:val="00BE57C5"/>
    <w:rsid w:val="00BE593B"/>
    <w:rsid w:val="00BE59CC"/>
    <w:rsid w:val="00BE5C3B"/>
    <w:rsid w:val="00BE5FEF"/>
    <w:rsid w:val="00BE603F"/>
    <w:rsid w:val="00BE60C3"/>
    <w:rsid w:val="00BE61FA"/>
    <w:rsid w:val="00BE63A4"/>
    <w:rsid w:val="00BE6BEE"/>
    <w:rsid w:val="00BE6F64"/>
    <w:rsid w:val="00BE73DE"/>
    <w:rsid w:val="00BE752A"/>
    <w:rsid w:val="00BE77B0"/>
    <w:rsid w:val="00BE784E"/>
    <w:rsid w:val="00BE7F63"/>
    <w:rsid w:val="00BF02E5"/>
    <w:rsid w:val="00BF0A47"/>
    <w:rsid w:val="00BF0BEE"/>
    <w:rsid w:val="00BF117A"/>
    <w:rsid w:val="00BF152B"/>
    <w:rsid w:val="00BF1D70"/>
    <w:rsid w:val="00BF1F54"/>
    <w:rsid w:val="00BF20B5"/>
    <w:rsid w:val="00BF2D13"/>
    <w:rsid w:val="00BF2F3D"/>
    <w:rsid w:val="00BF3620"/>
    <w:rsid w:val="00BF371B"/>
    <w:rsid w:val="00BF39A4"/>
    <w:rsid w:val="00BF3C8D"/>
    <w:rsid w:val="00BF40A8"/>
    <w:rsid w:val="00BF41A9"/>
    <w:rsid w:val="00BF4725"/>
    <w:rsid w:val="00BF53F6"/>
    <w:rsid w:val="00BF5467"/>
    <w:rsid w:val="00BF586C"/>
    <w:rsid w:val="00BF586F"/>
    <w:rsid w:val="00BF60A0"/>
    <w:rsid w:val="00BF69EA"/>
    <w:rsid w:val="00BF6FDA"/>
    <w:rsid w:val="00BF759A"/>
    <w:rsid w:val="00BF7958"/>
    <w:rsid w:val="00BF7BE7"/>
    <w:rsid w:val="00C000E4"/>
    <w:rsid w:val="00C00356"/>
    <w:rsid w:val="00C00770"/>
    <w:rsid w:val="00C00EA3"/>
    <w:rsid w:val="00C00F1E"/>
    <w:rsid w:val="00C00F79"/>
    <w:rsid w:val="00C00F8B"/>
    <w:rsid w:val="00C015F2"/>
    <w:rsid w:val="00C01637"/>
    <w:rsid w:val="00C016E0"/>
    <w:rsid w:val="00C01965"/>
    <w:rsid w:val="00C0210D"/>
    <w:rsid w:val="00C021AE"/>
    <w:rsid w:val="00C03053"/>
    <w:rsid w:val="00C0343F"/>
    <w:rsid w:val="00C0368F"/>
    <w:rsid w:val="00C036A3"/>
    <w:rsid w:val="00C03BFE"/>
    <w:rsid w:val="00C03CE4"/>
    <w:rsid w:val="00C03DBE"/>
    <w:rsid w:val="00C03F9B"/>
    <w:rsid w:val="00C03FAA"/>
    <w:rsid w:val="00C04709"/>
    <w:rsid w:val="00C04854"/>
    <w:rsid w:val="00C04BCC"/>
    <w:rsid w:val="00C04C74"/>
    <w:rsid w:val="00C05631"/>
    <w:rsid w:val="00C05DBE"/>
    <w:rsid w:val="00C05DF2"/>
    <w:rsid w:val="00C06234"/>
    <w:rsid w:val="00C06CB0"/>
    <w:rsid w:val="00C06F5B"/>
    <w:rsid w:val="00C07075"/>
    <w:rsid w:val="00C07250"/>
    <w:rsid w:val="00C07549"/>
    <w:rsid w:val="00C07890"/>
    <w:rsid w:val="00C07948"/>
    <w:rsid w:val="00C07FC4"/>
    <w:rsid w:val="00C10343"/>
    <w:rsid w:val="00C11467"/>
    <w:rsid w:val="00C116FB"/>
    <w:rsid w:val="00C11A74"/>
    <w:rsid w:val="00C11D7B"/>
    <w:rsid w:val="00C12017"/>
    <w:rsid w:val="00C125B1"/>
    <w:rsid w:val="00C1261E"/>
    <w:rsid w:val="00C12625"/>
    <w:rsid w:val="00C12BB5"/>
    <w:rsid w:val="00C12C66"/>
    <w:rsid w:val="00C12F35"/>
    <w:rsid w:val="00C13B7E"/>
    <w:rsid w:val="00C13C98"/>
    <w:rsid w:val="00C13D48"/>
    <w:rsid w:val="00C13D6D"/>
    <w:rsid w:val="00C13E15"/>
    <w:rsid w:val="00C141EB"/>
    <w:rsid w:val="00C144E6"/>
    <w:rsid w:val="00C14608"/>
    <w:rsid w:val="00C1476B"/>
    <w:rsid w:val="00C14B0B"/>
    <w:rsid w:val="00C14BA5"/>
    <w:rsid w:val="00C14BE5"/>
    <w:rsid w:val="00C14C84"/>
    <w:rsid w:val="00C15018"/>
    <w:rsid w:val="00C15058"/>
    <w:rsid w:val="00C150E4"/>
    <w:rsid w:val="00C152A8"/>
    <w:rsid w:val="00C15328"/>
    <w:rsid w:val="00C15D6E"/>
    <w:rsid w:val="00C15D84"/>
    <w:rsid w:val="00C16085"/>
    <w:rsid w:val="00C16330"/>
    <w:rsid w:val="00C165C8"/>
    <w:rsid w:val="00C16951"/>
    <w:rsid w:val="00C17183"/>
    <w:rsid w:val="00C172BF"/>
    <w:rsid w:val="00C17480"/>
    <w:rsid w:val="00C1751B"/>
    <w:rsid w:val="00C175EC"/>
    <w:rsid w:val="00C200B6"/>
    <w:rsid w:val="00C20380"/>
    <w:rsid w:val="00C203A5"/>
    <w:rsid w:val="00C205E5"/>
    <w:rsid w:val="00C20C51"/>
    <w:rsid w:val="00C2185A"/>
    <w:rsid w:val="00C2190C"/>
    <w:rsid w:val="00C221C5"/>
    <w:rsid w:val="00C221C6"/>
    <w:rsid w:val="00C224B5"/>
    <w:rsid w:val="00C226F3"/>
    <w:rsid w:val="00C22871"/>
    <w:rsid w:val="00C228F5"/>
    <w:rsid w:val="00C22B72"/>
    <w:rsid w:val="00C22B7C"/>
    <w:rsid w:val="00C22BE8"/>
    <w:rsid w:val="00C22C2A"/>
    <w:rsid w:val="00C23194"/>
    <w:rsid w:val="00C236C9"/>
    <w:rsid w:val="00C23749"/>
    <w:rsid w:val="00C24245"/>
    <w:rsid w:val="00C2429E"/>
    <w:rsid w:val="00C2438D"/>
    <w:rsid w:val="00C24481"/>
    <w:rsid w:val="00C24590"/>
    <w:rsid w:val="00C248A6"/>
    <w:rsid w:val="00C24DDB"/>
    <w:rsid w:val="00C25291"/>
    <w:rsid w:val="00C25343"/>
    <w:rsid w:val="00C25885"/>
    <w:rsid w:val="00C25F63"/>
    <w:rsid w:val="00C25F96"/>
    <w:rsid w:val="00C260E7"/>
    <w:rsid w:val="00C26169"/>
    <w:rsid w:val="00C263EF"/>
    <w:rsid w:val="00C267A0"/>
    <w:rsid w:val="00C267A7"/>
    <w:rsid w:val="00C26802"/>
    <w:rsid w:val="00C26B91"/>
    <w:rsid w:val="00C26F76"/>
    <w:rsid w:val="00C273E7"/>
    <w:rsid w:val="00C27631"/>
    <w:rsid w:val="00C27668"/>
    <w:rsid w:val="00C278D5"/>
    <w:rsid w:val="00C27D90"/>
    <w:rsid w:val="00C27F21"/>
    <w:rsid w:val="00C30067"/>
    <w:rsid w:val="00C30307"/>
    <w:rsid w:val="00C30842"/>
    <w:rsid w:val="00C3084E"/>
    <w:rsid w:val="00C309A5"/>
    <w:rsid w:val="00C30E29"/>
    <w:rsid w:val="00C30F07"/>
    <w:rsid w:val="00C31031"/>
    <w:rsid w:val="00C3152C"/>
    <w:rsid w:val="00C31975"/>
    <w:rsid w:val="00C31C99"/>
    <w:rsid w:val="00C31F4C"/>
    <w:rsid w:val="00C326D6"/>
    <w:rsid w:val="00C32B14"/>
    <w:rsid w:val="00C32C34"/>
    <w:rsid w:val="00C3303F"/>
    <w:rsid w:val="00C332D0"/>
    <w:rsid w:val="00C33326"/>
    <w:rsid w:val="00C333BE"/>
    <w:rsid w:val="00C33982"/>
    <w:rsid w:val="00C33AC1"/>
    <w:rsid w:val="00C34268"/>
    <w:rsid w:val="00C34316"/>
    <w:rsid w:val="00C3442C"/>
    <w:rsid w:val="00C3463A"/>
    <w:rsid w:val="00C346C4"/>
    <w:rsid w:val="00C348BC"/>
    <w:rsid w:val="00C34AD2"/>
    <w:rsid w:val="00C34B01"/>
    <w:rsid w:val="00C34B02"/>
    <w:rsid w:val="00C34B4B"/>
    <w:rsid w:val="00C35303"/>
    <w:rsid w:val="00C353D1"/>
    <w:rsid w:val="00C35639"/>
    <w:rsid w:val="00C35A97"/>
    <w:rsid w:val="00C35FB6"/>
    <w:rsid w:val="00C36602"/>
    <w:rsid w:val="00C36744"/>
    <w:rsid w:val="00C36FEE"/>
    <w:rsid w:val="00C37107"/>
    <w:rsid w:val="00C3722C"/>
    <w:rsid w:val="00C37532"/>
    <w:rsid w:val="00C37693"/>
    <w:rsid w:val="00C37830"/>
    <w:rsid w:val="00C3796F"/>
    <w:rsid w:val="00C37D5E"/>
    <w:rsid w:val="00C40131"/>
    <w:rsid w:val="00C405AD"/>
    <w:rsid w:val="00C40619"/>
    <w:rsid w:val="00C409D5"/>
    <w:rsid w:val="00C40ACD"/>
    <w:rsid w:val="00C40E3F"/>
    <w:rsid w:val="00C40FFB"/>
    <w:rsid w:val="00C413C2"/>
    <w:rsid w:val="00C41AFB"/>
    <w:rsid w:val="00C41F64"/>
    <w:rsid w:val="00C42065"/>
    <w:rsid w:val="00C420E5"/>
    <w:rsid w:val="00C42219"/>
    <w:rsid w:val="00C428EC"/>
    <w:rsid w:val="00C4294B"/>
    <w:rsid w:val="00C42D3C"/>
    <w:rsid w:val="00C42E04"/>
    <w:rsid w:val="00C42FFC"/>
    <w:rsid w:val="00C432F5"/>
    <w:rsid w:val="00C43598"/>
    <w:rsid w:val="00C435DA"/>
    <w:rsid w:val="00C43982"/>
    <w:rsid w:val="00C43A78"/>
    <w:rsid w:val="00C43D7F"/>
    <w:rsid w:val="00C43E7A"/>
    <w:rsid w:val="00C4460D"/>
    <w:rsid w:val="00C4493A"/>
    <w:rsid w:val="00C44BEE"/>
    <w:rsid w:val="00C44D7F"/>
    <w:rsid w:val="00C44F11"/>
    <w:rsid w:val="00C45361"/>
    <w:rsid w:val="00C45A84"/>
    <w:rsid w:val="00C45C72"/>
    <w:rsid w:val="00C45E1C"/>
    <w:rsid w:val="00C462FE"/>
    <w:rsid w:val="00C4654D"/>
    <w:rsid w:val="00C465EB"/>
    <w:rsid w:val="00C466E6"/>
    <w:rsid w:val="00C4674E"/>
    <w:rsid w:val="00C46A8B"/>
    <w:rsid w:val="00C46C1E"/>
    <w:rsid w:val="00C46CEF"/>
    <w:rsid w:val="00C46DED"/>
    <w:rsid w:val="00C470B3"/>
    <w:rsid w:val="00C472FE"/>
    <w:rsid w:val="00C4792D"/>
    <w:rsid w:val="00C501EA"/>
    <w:rsid w:val="00C506E0"/>
    <w:rsid w:val="00C50C91"/>
    <w:rsid w:val="00C50DD6"/>
    <w:rsid w:val="00C5167D"/>
    <w:rsid w:val="00C51750"/>
    <w:rsid w:val="00C517EC"/>
    <w:rsid w:val="00C51DCF"/>
    <w:rsid w:val="00C51E2C"/>
    <w:rsid w:val="00C51FA4"/>
    <w:rsid w:val="00C520B6"/>
    <w:rsid w:val="00C52110"/>
    <w:rsid w:val="00C52184"/>
    <w:rsid w:val="00C522D0"/>
    <w:rsid w:val="00C523A2"/>
    <w:rsid w:val="00C52CCA"/>
    <w:rsid w:val="00C537AD"/>
    <w:rsid w:val="00C53BA1"/>
    <w:rsid w:val="00C541D2"/>
    <w:rsid w:val="00C54429"/>
    <w:rsid w:val="00C545A8"/>
    <w:rsid w:val="00C54ACD"/>
    <w:rsid w:val="00C54E03"/>
    <w:rsid w:val="00C550F7"/>
    <w:rsid w:val="00C55312"/>
    <w:rsid w:val="00C5583B"/>
    <w:rsid w:val="00C559E4"/>
    <w:rsid w:val="00C55B6B"/>
    <w:rsid w:val="00C55BEF"/>
    <w:rsid w:val="00C55EE6"/>
    <w:rsid w:val="00C565DD"/>
    <w:rsid w:val="00C56821"/>
    <w:rsid w:val="00C56DAF"/>
    <w:rsid w:val="00C56F76"/>
    <w:rsid w:val="00C57049"/>
    <w:rsid w:val="00C57069"/>
    <w:rsid w:val="00C571F6"/>
    <w:rsid w:val="00C5751B"/>
    <w:rsid w:val="00C57563"/>
    <w:rsid w:val="00C578B2"/>
    <w:rsid w:val="00C57997"/>
    <w:rsid w:val="00C57AC1"/>
    <w:rsid w:val="00C57AFA"/>
    <w:rsid w:val="00C57B57"/>
    <w:rsid w:val="00C60081"/>
    <w:rsid w:val="00C600BD"/>
    <w:rsid w:val="00C602D0"/>
    <w:rsid w:val="00C608EE"/>
    <w:rsid w:val="00C60CBC"/>
    <w:rsid w:val="00C610BA"/>
    <w:rsid w:val="00C6118A"/>
    <w:rsid w:val="00C615C8"/>
    <w:rsid w:val="00C61893"/>
    <w:rsid w:val="00C627CD"/>
    <w:rsid w:val="00C62B4C"/>
    <w:rsid w:val="00C62C65"/>
    <w:rsid w:val="00C62CFC"/>
    <w:rsid w:val="00C62DE1"/>
    <w:rsid w:val="00C63096"/>
    <w:rsid w:val="00C6321F"/>
    <w:rsid w:val="00C6322B"/>
    <w:rsid w:val="00C63287"/>
    <w:rsid w:val="00C63697"/>
    <w:rsid w:val="00C63B40"/>
    <w:rsid w:val="00C63D7C"/>
    <w:rsid w:val="00C63E3F"/>
    <w:rsid w:val="00C63F8A"/>
    <w:rsid w:val="00C63FEE"/>
    <w:rsid w:val="00C64090"/>
    <w:rsid w:val="00C64123"/>
    <w:rsid w:val="00C644C8"/>
    <w:rsid w:val="00C64668"/>
    <w:rsid w:val="00C6487F"/>
    <w:rsid w:val="00C64915"/>
    <w:rsid w:val="00C6495E"/>
    <w:rsid w:val="00C64B82"/>
    <w:rsid w:val="00C65088"/>
    <w:rsid w:val="00C65259"/>
    <w:rsid w:val="00C653AE"/>
    <w:rsid w:val="00C654E0"/>
    <w:rsid w:val="00C65556"/>
    <w:rsid w:val="00C6582A"/>
    <w:rsid w:val="00C65ED8"/>
    <w:rsid w:val="00C660DA"/>
    <w:rsid w:val="00C66400"/>
    <w:rsid w:val="00C66544"/>
    <w:rsid w:val="00C66BFF"/>
    <w:rsid w:val="00C67146"/>
    <w:rsid w:val="00C67518"/>
    <w:rsid w:val="00C67753"/>
    <w:rsid w:val="00C67A10"/>
    <w:rsid w:val="00C67C02"/>
    <w:rsid w:val="00C67D40"/>
    <w:rsid w:val="00C7007C"/>
    <w:rsid w:val="00C701AF"/>
    <w:rsid w:val="00C70280"/>
    <w:rsid w:val="00C704EC"/>
    <w:rsid w:val="00C70620"/>
    <w:rsid w:val="00C70762"/>
    <w:rsid w:val="00C707AB"/>
    <w:rsid w:val="00C7082E"/>
    <w:rsid w:val="00C70ADC"/>
    <w:rsid w:val="00C70CD7"/>
    <w:rsid w:val="00C71440"/>
    <w:rsid w:val="00C719E5"/>
    <w:rsid w:val="00C71A0C"/>
    <w:rsid w:val="00C71C2F"/>
    <w:rsid w:val="00C71E7D"/>
    <w:rsid w:val="00C71F6E"/>
    <w:rsid w:val="00C72554"/>
    <w:rsid w:val="00C72A78"/>
    <w:rsid w:val="00C72E43"/>
    <w:rsid w:val="00C72E4D"/>
    <w:rsid w:val="00C735FC"/>
    <w:rsid w:val="00C7377E"/>
    <w:rsid w:val="00C738DC"/>
    <w:rsid w:val="00C73AAB"/>
    <w:rsid w:val="00C741A5"/>
    <w:rsid w:val="00C74319"/>
    <w:rsid w:val="00C74772"/>
    <w:rsid w:val="00C747CA"/>
    <w:rsid w:val="00C748FD"/>
    <w:rsid w:val="00C74902"/>
    <w:rsid w:val="00C74BE1"/>
    <w:rsid w:val="00C74E80"/>
    <w:rsid w:val="00C75586"/>
    <w:rsid w:val="00C757C6"/>
    <w:rsid w:val="00C75869"/>
    <w:rsid w:val="00C75EA0"/>
    <w:rsid w:val="00C76134"/>
    <w:rsid w:val="00C76262"/>
    <w:rsid w:val="00C76A00"/>
    <w:rsid w:val="00C76DE1"/>
    <w:rsid w:val="00C7775F"/>
    <w:rsid w:val="00C779E7"/>
    <w:rsid w:val="00C77DE4"/>
    <w:rsid w:val="00C77F2B"/>
    <w:rsid w:val="00C80055"/>
    <w:rsid w:val="00C8025A"/>
    <w:rsid w:val="00C80A7B"/>
    <w:rsid w:val="00C80BF9"/>
    <w:rsid w:val="00C80D4F"/>
    <w:rsid w:val="00C810A1"/>
    <w:rsid w:val="00C81114"/>
    <w:rsid w:val="00C813BB"/>
    <w:rsid w:val="00C813EA"/>
    <w:rsid w:val="00C81497"/>
    <w:rsid w:val="00C82791"/>
    <w:rsid w:val="00C82D0D"/>
    <w:rsid w:val="00C82D23"/>
    <w:rsid w:val="00C82D55"/>
    <w:rsid w:val="00C83091"/>
    <w:rsid w:val="00C8341D"/>
    <w:rsid w:val="00C83527"/>
    <w:rsid w:val="00C83582"/>
    <w:rsid w:val="00C83EC3"/>
    <w:rsid w:val="00C84630"/>
    <w:rsid w:val="00C848D9"/>
    <w:rsid w:val="00C85138"/>
    <w:rsid w:val="00C8559C"/>
    <w:rsid w:val="00C85CDD"/>
    <w:rsid w:val="00C85D54"/>
    <w:rsid w:val="00C86035"/>
    <w:rsid w:val="00C86749"/>
    <w:rsid w:val="00C87147"/>
    <w:rsid w:val="00C8719E"/>
    <w:rsid w:val="00C871DC"/>
    <w:rsid w:val="00C87231"/>
    <w:rsid w:val="00C873D3"/>
    <w:rsid w:val="00C87527"/>
    <w:rsid w:val="00C8757A"/>
    <w:rsid w:val="00C87768"/>
    <w:rsid w:val="00C8782D"/>
    <w:rsid w:val="00C878B5"/>
    <w:rsid w:val="00C87DC4"/>
    <w:rsid w:val="00C87E54"/>
    <w:rsid w:val="00C9061E"/>
    <w:rsid w:val="00C906AE"/>
    <w:rsid w:val="00C90A37"/>
    <w:rsid w:val="00C90A9A"/>
    <w:rsid w:val="00C90AEE"/>
    <w:rsid w:val="00C90BBD"/>
    <w:rsid w:val="00C9105C"/>
    <w:rsid w:val="00C91172"/>
    <w:rsid w:val="00C917D0"/>
    <w:rsid w:val="00C917DF"/>
    <w:rsid w:val="00C9188A"/>
    <w:rsid w:val="00C92615"/>
    <w:rsid w:val="00C9278A"/>
    <w:rsid w:val="00C928AA"/>
    <w:rsid w:val="00C92948"/>
    <w:rsid w:val="00C9296A"/>
    <w:rsid w:val="00C92C5A"/>
    <w:rsid w:val="00C9408D"/>
    <w:rsid w:val="00C94133"/>
    <w:rsid w:val="00C9421C"/>
    <w:rsid w:val="00C94438"/>
    <w:rsid w:val="00C94449"/>
    <w:rsid w:val="00C94974"/>
    <w:rsid w:val="00C94AF3"/>
    <w:rsid w:val="00C94CE3"/>
    <w:rsid w:val="00C94D13"/>
    <w:rsid w:val="00C94D35"/>
    <w:rsid w:val="00C94DBF"/>
    <w:rsid w:val="00C95113"/>
    <w:rsid w:val="00C9521C"/>
    <w:rsid w:val="00C952F6"/>
    <w:rsid w:val="00C95858"/>
    <w:rsid w:val="00C95861"/>
    <w:rsid w:val="00C95904"/>
    <w:rsid w:val="00C95B34"/>
    <w:rsid w:val="00C96218"/>
    <w:rsid w:val="00C9641B"/>
    <w:rsid w:val="00C96481"/>
    <w:rsid w:val="00C966DA"/>
    <w:rsid w:val="00C96973"/>
    <w:rsid w:val="00C96FB5"/>
    <w:rsid w:val="00C9721C"/>
    <w:rsid w:val="00C973F4"/>
    <w:rsid w:val="00C9775A"/>
    <w:rsid w:val="00C97F1C"/>
    <w:rsid w:val="00CA0007"/>
    <w:rsid w:val="00CA0062"/>
    <w:rsid w:val="00CA00F3"/>
    <w:rsid w:val="00CA020A"/>
    <w:rsid w:val="00CA0535"/>
    <w:rsid w:val="00CA0836"/>
    <w:rsid w:val="00CA09C2"/>
    <w:rsid w:val="00CA0B50"/>
    <w:rsid w:val="00CA0DF3"/>
    <w:rsid w:val="00CA1119"/>
    <w:rsid w:val="00CA149D"/>
    <w:rsid w:val="00CA14E0"/>
    <w:rsid w:val="00CA1791"/>
    <w:rsid w:val="00CA186F"/>
    <w:rsid w:val="00CA1E61"/>
    <w:rsid w:val="00CA2EE6"/>
    <w:rsid w:val="00CA3136"/>
    <w:rsid w:val="00CA347E"/>
    <w:rsid w:val="00CA3625"/>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BA8"/>
    <w:rsid w:val="00CA6CC5"/>
    <w:rsid w:val="00CA6DAF"/>
    <w:rsid w:val="00CA6FA0"/>
    <w:rsid w:val="00CA6FF7"/>
    <w:rsid w:val="00CA7351"/>
    <w:rsid w:val="00CA7B33"/>
    <w:rsid w:val="00CA7CA1"/>
    <w:rsid w:val="00CB005C"/>
    <w:rsid w:val="00CB0184"/>
    <w:rsid w:val="00CB01FF"/>
    <w:rsid w:val="00CB072A"/>
    <w:rsid w:val="00CB0D80"/>
    <w:rsid w:val="00CB0E20"/>
    <w:rsid w:val="00CB0FE9"/>
    <w:rsid w:val="00CB124B"/>
    <w:rsid w:val="00CB1732"/>
    <w:rsid w:val="00CB1982"/>
    <w:rsid w:val="00CB19BF"/>
    <w:rsid w:val="00CB1B7D"/>
    <w:rsid w:val="00CB1C2C"/>
    <w:rsid w:val="00CB1E40"/>
    <w:rsid w:val="00CB1F64"/>
    <w:rsid w:val="00CB21D6"/>
    <w:rsid w:val="00CB24B7"/>
    <w:rsid w:val="00CB26EE"/>
    <w:rsid w:val="00CB2A40"/>
    <w:rsid w:val="00CB2AC8"/>
    <w:rsid w:val="00CB31ED"/>
    <w:rsid w:val="00CB32F7"/>
    <w:rsid w:val="00CB3579"/>
    <w:rsid w:val="00CB377F"/>
    <w:rsid w:val="00CB3AA4"/>
    <w:rsid w:val="00CB3AE6"/>
    <w:rsid w:val="00CB3BA8"/>
    <w:rsid w:val="00CB3BC7"/>
    <w:rsid w:val="00CB4059"/>
    <w:rsid w:val="00CB42F3"/>
    <w:rsid w:val="00CB4319"/>
    <w:rsid w:val="00CB442E"/>
    <w:rsid w:val="00CB44D3"/>
    <w:rsid w:val="00CB4542"/>
    <w:rsid w:val="00CB46B1"/>
    <w:rsid w:val="00CB473E"/>
    <w:rsid w:val="00CB4F57"/>
    <w:rsid w:val="00CB4FB2"/>
    <w:rsid w:val="00CB5106"/>
    <w:rsid w:val="00CB5154"/>
    <w:rsid w:val="00CB55BC"/>
    <w:rsid w:val="00CB56F4"/>
    <w:rsid w:val="00CB5F0C"/>
    <w:rsid w:val="00CB63EE"/>
    <w:rsid w:val="00CB668E"/>
    <w:rsid w:val="00CB68BF"/>
    <w:rsid w:val="00CB6A83"/>
    <w:rsid w:val="00CB6CB3"/>
    <w:rsid w:val="00CB6D87"/>
    <w:rsid w:val="00CB6DD6"/>
    <w:rsid w:val="00CB71D0"/>
    <w:rsid w:val="00CB73C8"/>
    <w:rsid w:val="00CB7977"/>
    <w:rsid w:val="00CB7A5F"/>
    <w:rsid w:val="00CB7C77"/>
    <w:rsid w:val="00CC026C"/>
    <w:rsid w:val="00CC0764"/>
    <w:rsid w:val="00CC08F5"/>
    <w:rsid w:val="00CC0991"/>
    <w:rsid w:val="00CC0BE8"/>
    <w:rsid w:val="00CC1028"/>
    <w:rsid w:val="00CC1167"/>
    <w:rsid w:val="00CC199C"/>
    <w:rsid w:val="00CC1AE5"/>
    <w:rsid w:val="00CC1B74"/>
    <w:rsid w:val="00CC1F5C"/>
    <w:rsid w:val="00CC21EF"/>
    <w:rsid w:val="00CC2685"/>
    <w:rsid w:val="00CC2831"/>
    <w:rsid w:val="00CC28CA"/>
    <w:rsid w:val="00CC2E50"/>
    <w:rsid w:val="00CC3187"/>
    <w:rsid w:val="00CC31FD"/>
    <w:rsid w:val="00CC34C0"/>
    <w:rsid w:val="00CC3517"/>
    <w:rsid w:val="00CC390F"/>
    <w:rsid w:val="00CC39B3"/>
    <w:rsid w:val="00CC3D44"/>
    <w:rsid w:val="00CC3D9C"/>
    <w:rsid w:val="00CC40BB"/>
    <w:rsid w:val="00CC4109"/>
    <w:rsid w:val="00CC417E"/>
    <w:rsid w:val="00CC430F"/>
    <w:rsid w:val="00CC4544"/>
    <w:rsid w:val="00CC481E"/>
    <w:rsid w:val="00CC4831"/>
    <w:rsid w:val="00CC4CC5"/>
    <w:rsid w:val="00CC4EA8"/>
    <w:rsid w:val="00CC5036"/>
    <w:rsid w:val="00CC5292"/>
    <w:rsid w:val="00CC5427"/>
    <w:rsid w:val="00CC543E"/>
    <w:rsid w:val="00CC56AD"/>
    <w:rsid w:val="00CC56B5"/>
    <w:rsid w:val="00CC57A3"/>
    <w:rsid w:val="00CC5CE3"/>
    <w:rsid w:val="00CC5D0B"/>
    <w:rsid w:val="00CC5D34"/>
    <w:rsid w:val="00CC63D5"/>
    <w:rsid w:val="00CC6792"/>
    <w:rsid w:val="00CC7D52"/>
    <w:rsid w:val="00CC7E04"/>
    <w:rsid w:val="00CD04DC"/>
    <w:rsid w:val="00CD0505"/>
    <w:rsid w:val="00CD091C"/>
    <w:rsid w:val="00CD0B68"/>
    <w:rsid w:val="00CD0BA7"/>
    <w:rsid w:val="00CD0C1B"/>
    <w:rsid w:val="00CD0DF8"/>
    <w:rsid w:val="00CD0DFC"/>
    <w:rsid w:val="00CD0EF0"/>
    <w:rsid w:val="00CD131C"/>
    <w:rsid w:val="00CD195B"/>
    <w:rsid w:val="00CD1D7E"/>
    <w:rsid w:val="00CD200B"/>
    <w:rsid w:val="00CD257D"/>
    <w:rsid w:val="00CD2D1C"/>
    <w:rsid w:val="00CD3343"/>
    <w:rsid w:val="00CD3709"/>
    <w:rsid w:val="00CD37FA"/>
    <w:rsid w:val="00CD3C44"/>
    <w:rsid w:val="00CD3DFD"/>
    <w:rsid w:val="00CD3E39"/>
    <w:rsid w:val="00CD3EC3"/>
    <w:rsid w:val="00CD3FFF"/>
    <w:rsid w:val="00CD4441"/>
    <w:rsid w:val="00CD4698"/>
    <w:rsid w:val="00CD4B4A"/>
    <w:rsid w:val="00CD4C1C"/>
    <w:rsid w:val="00CD4D4E"/>
    <w:rsid w:val="00CD4D51"/>
    <w:rsid w:val="00CD50EE"/>
    <w:rsid w:val="00CD533F"/>
    <w:rsid w:val="00CD566D"/>
    <w:rsid w:val="00CD5878"/>
    <w:rsid w:val="00CD5C6B"/>
    <w:rsid w:val="00CD5D50"/>
    <w:rsid w:val="00CD642C"/>
    <w:rsid w:val="00CD649E"/>
    <w:rsid w:val="00CD6512"/>
    <w:rsid w:val="00CD6543"/>
    <w:rsid w:val="00CD6617"/>
    <w:rsid w:val="00CD6682"/>
    <w:rsid w:val="00CD67F1"/>
    <w:rsid w:val="00CD6A95"/>
    <w:rsid w:val="00CD6C89"/>
    <w:rsid w:val="00CD7101"/>
    <w:rsid w:val="00CD731B"/>
    <w:rsid w:val="00CD7394"/>
    <w:rsid w:val="00CD7860"/>
    <w:rsid w:val="00CD7A4C"/>
    <w:rsid w:val="00CD7BDD"/>
    <w:rsid w:val="00CD7EF8"/>
    <w:rsid w:val="00CE0715"/>
    <w:rsid w:val="00CE08E9"/>
    <w:rsid w:val="00CE092B"/>
    <w:rsid w:val="00CE0ED1"/>
    <w:rsid w:val="00CE0EE4"/>
    <w:rsid w:val="00CE153B"/>
    <w:rsid w:val="00CE1747"/>
    <w:rsid w:val="00CE1F85"/>
    <w:rsid w:val="00CE20E7"/>
    <w:rsid w:val="00CE2124"/>
    <w:rsid w:val="00CE220C"/>
    <w:rsid w:val="00CE226E"/>
    <w:rsid w:val="00CE2338"/>
    <w:rsid w:val="00CE23C4"/>
    <w:rsid w:val="00CE24C1"/>
    <w:rsid w:val="00CE2A0D"/>
    <w:rsid w:val="00CE2B5D"/>
    <w:rsid w:val="00CE2B85"/>
    <w:rsid w:val="00CE2C4A"/>
    <w:rsid w:val="00CE2CDF"/>
    <w:rsid w:val="00CE2D8F"/>
    <w:rsid w:val="00CE2F97"/>
    <w:rsid w:val="00CE3288"/>
    <w:rsid w:val="00CE33F3"/>
    <w:rsid w:val="00CE3417"/>
    <w:rsid w:val="00CE3443"/>
    <w:rsid w:val="00CE35C1"/>
    <w:rsid w:val="00CE3964"/>
    <w:rsid w:val="00CE3B61"/>
    <w:rsid w:val="00CE40B3"/>
    <w:rsid w:val="00CE413D"/>
    <w:rsid w:val="00CE4770"/>
    <w:rsid w:val="00CE480B"/>
    <w:rsid w:val="00CE4BCC"/>
    <w:rsid w:val="00CE5355"/>
    <w:rsid w:val="00CE55B0"/>
    <w:rsid w:val="00CE56FD"/>
    <w:rsid w:val="00CE580A"/>
    <w:rsid w:val="00CE59DF"/>
    <w:rsid w:val="00CE5AF1"/>
    <w:rsid w:val="00CE5D68"/>
    <w:rsid w:val="00CE696F"/>
    <w:rsid w:val="00CE6D07"/>
    <w:rsid w:val="00CE7204"/>
    <w:rsid w:val="00CE7474"/>
    <w:rsid w:val="00CE74C8"/>
    <w:rsid w:val="00CE7970"/>
    <w:rsid w:val="00CE7BE2"/>
    <w:rsid w:val="00CE7F2E"/>
    <w:rsid w:val="00CE7F49"/>
    <w:rsid w:val="00CE7F91"/>
    <w:rsid w:val="00CF0044"/>
    <w:rsid w:val="00CF00DE"/>
    <w:rsid w:val="00CF010A"/>
    <w:rsid w:val="00CF0147"/>
    <w:rsid w:val="00CF0384"/>
    <w:rsid w:val="00CF084E"/>
    <w:rsid w:val="00CF0B70"/>
    <w:rsid w:val="00CF0D80"/>
    <w:rsid w:val="00CF15AF"/>
    <w:rsid w:val="00CF186F"/>
    <w:rsid w:val="00CF18B0"/>
    <w:rsid w:val="00CF1C07"/>
    <w:rsid w:val="00CF1C87"/>
    <w:rsid w:val="00CF1C8A"/>
    <w:rsid w:val="00CF1EA4"/>
    <w:rsid w:val="00CF203A"/>
    <w:rsid w:val="00CF278F"/>
    <w:rsid w:val="00CF2845"/>
    <w:rsid w:val="00CF2851"/>
    <w:rsid w:val="00CF285D"/>
    <w:rsid w:val="00CF2BD5"/>
    <w:rsid w:val="00CF3196"/>
    <w:rsid w:val="00CF31CC"/>
    <w:rsid w:val="00CF334E"/>
    <w:rsid w:val="00CF3929"/>
    <w:rsid w:val="00CF3CB9"/>
    <w:rsid w:val="00CF3D94"/>
    <w:rsid w:val="00CF3F2A"/>
    <w:rsid w:val="00CF414E"/>
    <w:rsid w:val="00CF42E0"/>
    <w:rsid w:val="00CF4470"/>
    <w:rsid w:val="00CF4701"/>
    <w:rsid w:val="00CF4970"/>
    <w:rsid w:val="00CF49A0"/>
    <w:rsid w:val="00CF4D41"/>
    <w:rsid w:val="00CF4DF8"/>
    <w:rsid w:val="00CF4F04"/>
    <w:rsid w:val="00CF5030"/>
    <w:rsid w:val="00CF55D5"/>
    <w:rsid w:val="00CF5616"/>
    <w:rsid w:val="00CF5A7E"/>
    <w:rsid w:val="00CF5E7F"/>
    <w:rsid w:val="00CF607D"/>
    <w:rsid w:val="00CF6773"/>
    <w:rsid w:val="00CF6899"/>
    <w:rsid w:val="00CF6CE7"/>
    <w:rsid w:val="00CF71F3"/>
    <w:rsid w:val="00CF77AF"/>
    <w:rsid w:val="00CF7B2D"/>
    <w:rsid w:val="00CF7BFB"/>
    <w:rsid w:val="00CF7C15"/>
    <w:rsid w:val="00CF7D41"/>
    <w:rsid w:val="00CF7D47"/>
    <w:rsid w:val="00CF7D73"/>
    <w:rsid w:val="00D00616"/>
    <w:rsid w:val="00D00809"/>
    <w:rsid w:val="00D00E0A"/>
    <w:rsid w:val="00D00F06"/>
    <w:rsid w:val="00D016DD"/>
    <w:rsid w:val="00D0177D"/>
    <w:rsid w:val="00D01793"/>
    <w:rsid w:val="00D01ACC"/>
    <w:rsid w:val="00D02016"/>
    <w:rsid w:val="00D02504"/>
    <w:rsid w:val="00D02BE9"/>
    <w:rsid w:val="00D03100"/>
    <w:rsid w:val="00D03435"/>
    <w:rsid w:val="00D035AD"/>
    <w:rsid w:val="00D03913"/>
    <w:rsid w:val="00D03F5F"/>
    <w:rsid w:val="00D03F8F"/>
    <w:rsid w:val="00D04054"/>
    <w:rsid w:val="00D04218"/>
    <w:rsid w:val="00D043E8"/>
    <w:rsid w:val="00D0470B"/>
    <w:rsid w:val="00D04764"/>
    <w:rsid w:val="00D048EF"/>
    <w:rsid w:val="00D04A90"/>
    <w:rsid w:val="00D04DDA"/>
    <w:rsid w:val="00D04FA5"/>
    <w:rsid w:val="00D0581F"/>
    <w:rsid w:val="00D05E2F"/>
    <w:rsid w:val="00D05F13"/>
    <w:rsid w:val="00D05F7C"/>
    <w:rsid w:val="00D062D1"/>
    <w:rsid w:val="00D06658"/>
    <w:rsid w:val="00D0688E"/>
    <w:rsid w:val="00D06A5F"/>
    <w:rsid w:val="00D06FFB"/>
    <w:rsid w:val="00D0710C"/>
    <w:rsid w:val="00D07367"/>
    <w:rsid w:val="00D073A8"/>
    <w:rsid w:val="00D075EA"/>
    <w:rsid w:val="00D07609"/>
    <w:rsid w:val="00D07FB0"/>
    <w:rsid w:val="00D100AB"/>
    <w:rsid w:val="00D10232"/>
    <w:rsid w:val="00D10857"/>
    <w:rsid w:val="00D10B67"/>
    <w:rsid w:val="00D10E32"/>
    <w:rsid w:val="00D10EE7"/>
    <w:rsid w:val="00D11128"/>
    <w:rsid w:val="00D11929"/>
    <w:rsid w:val="00D11A8E"/>
    <w:rsid w:val="00D11BFE"/>
    <w:rsid w:val="00D11C12"/>
    <w:rsid w:val="00D11C6E"/>
    <w:rsid w:val="00D11DD1"/>
    <w:rsid w:val="00D1200B"/>
    <w:rsid w:val="00D120C1"/>
    <w:rsid w:val="00D124F4"/>
    <w:rsid w:val="00D125F7"/>
    <w:rsid w:val="00D1270F"/>
    <w:rsid w:val="00D132B1"/>
    <w:rsid w:val="00D1341C"/>
    <w:rsid w:val="00D1375A"/>
    <w:rsid w:val="00D137FC"/>
    <w:rsid w:val="00D13FC2"/>
    <w:rsid w:val="00D14907"/>
    <w:rsid w:val="00D14C4B"/>
    <w:rsid w:val="00D1527F"/>
    <w:rsid w:val="00D158B2"/>
    <w:rsid w:val="00D1598B"/>
    <w:rsid w:val="00D15AB5"/>
    <w:rsid w:val="00D15EA0"/>
    <w:rsid w:val="00D1601B"/>
    <w:rsid w:val="00D16092"/>
    <w:rsid w:val="00D1613A"/>
    <w:rsid w:val="00D16526"/>
    <w:rsid w:val="00D16656"/>
    <w:rsid w:val="00D169B6"/>
    <w:rsid w:val="00D16A8A"/>
    <w:rsid w:val="00D16CE0"/>
    <w:rsid w:val="00D16DA5"/>
    <w:rsid w:val="00D16E8C"/>
    <w:rsid w:val="00D1707D"/>
    <w:rsid w:val="00D17AA8"/>
    <w:rsid w:val="00D17AD8"/>
    <w:rsid w:val="00D17B6D"/>
    <w:rsid w:val="00D17CAE"/>
    <w:rsid w:val="00D200D5"/>
    <w:rsid w:val="00D20205"/>
    <w:rsid w:val="00D205FA"/>
    <w:rsid w:val="00D20782"/>
    <w:rsid w:val="00D20AC1"/>
    <w:rsid w:val="00D20AE5"/>
    <w:rsid w:val="00D20B17"/>
    <w:rsid w:val="00D2103B"/>
    <w:rsid w:val="00D21152"/>
    <w:rsid w:val="00D2150C"/>
    <w:rsid w:val="00D21654"/>
    <w:rsid w:val="00D21693"/>
    <w:rsid w:val="00D21733"/>
    <w:rsid w:val="00D2176F"/>
    <w:rsid w:val="00D217CB"/>
    <w:rsid w:val="00D21C25"/>
    <w:rsid w:val="00D21D17"/>
    <w:rsid w:val="00D21EF7"/>
    <w:rsid w:val="00D21FEC"/>
    <w:rsid w:val="00D22048"/>
    <w:rsid w:val="00D2228D"/>
    <w:rsid w:val="00D2243A"/>
    <w:rsid w:val="00D224CE"/>
    <w:rsid w:val="00D224F3"/>
    <w:rsid w:val="00D227FB"/>
    <w:rsid w:val="00D228EB"/>
    <w:rsid w:val="00D229CC"/>
    <w:rsid w:val="00D22A0A"/>
    <w:rsid w:val="00D22E5D"/>
    <w:rsid w:val="00D22EE2"/>
    <w:rsid w:val="00D241CE"/>
    <w:rsid w:val="00D24239"/>
    <w:rsid w:val="00D2455F"/>
    <w:rsid w:val="00D24B42"/>
    <w:rsid w:val="00D24B55"/>
    <w:rsid w:val="00D250E9"/>
    <w:rsid w:val="00D257DC"/>
    <w:rsid w:val="00D25DCA"/>
    <w:rsid w:val="00D2613F"/>
    <w:rsid w:val="00D26246"/>
    <w:rsid w:val="00D263D5"/>
    <w:rsid w:val="00D26419"/>
    <w:rsid w:val="00D264C6"/>
    <w:rsid w:val="00D2690D"/>
    <w:rsid w:val="00D273DE"/>
    <w:rsid w:val="00D278F7"/>
    <w:rsid w:val="00D27953"/>
    <w:rsid w:val="00D27ABA"/>
    <w:rsid w:val="00D27DCE"/>
    <w:rsid w:val="00D3004C"/>
    <w:rsid w:val="00D300B3"/>
    <w:rsid w:val="00D310AA"/>
    <w:rsid w:val="00D31226"/>
    <w:rsid w:val="00D31523"/>
    <w:rsid w:val="00D31642"/>
    <w:rsid w:val="00D31851"/>
    <w:rsid w:val="00D31D9F"/>
    <w:rsid w:val="00D31E5F"/>
    <w:rsid w:val="00D323F5"/>
    <w:rsid w:val="00D324C3"/>
    <w:rsid w:val="00D3265C"/>
    <w:rsid w:val="00D326DE"/>
    <w:rsid w:val="00D32D9C"/>
    <w:rsid w:val="00D32F25"/>
    <w:rsid w:val="00D32FA7"/>
    <w:rsid w:val="00D3306D"/>
    <w:rsid w:val="00D33180"/>
    <w:rsid w:val="00D33CD3"/>
    <w:rsid w:val="00D33F91"/>
    <w:rsid w:val="00D343E5"/>
    <w:rsid w:val="00D34696"/>
    <w:rsid w:val="00D34941"/>
    <w:rsid w:val="00D34B7F"/>
    <w:rsid w:val="00D34F25"/>
    <w:rsid w:val="00D35014"/>
    <w:rsid w:val="00D350C8"/>
    <w:rsid w:val="00D353C8"/>
    <w:rsid w:val="00D357A8"/>
    <w:rsid w:val="00D358CC"/>
    <w:rsid w:val="00D35E00"/>
    <w:rsid w:val="00D35F55"/>
    <w:rsid w:val="00D3617B"/>
    <w:rsid w:val="00D3675A"/>
    <w:rsid w:val="00D3682E"/>
    <w:rsid w:val="00D36FA1"/>
    <w:rsid w:val="00D37310"/>
    <w:rsid w:val="00D37647"/>
    <w:rsid w:val="00D377AD"/>
    <w:rsid w:val="00D377F0"/>
    <w:rsid w:val="00D37981"/>
    <w:rsid w:val="00D4002A"/>
    <w:rsid w:val="00D40478"/>
    <w:rsid w:val="00D40541"/>
    <w:rsid w:val="00D40557"/>
    <w:rsid w:val="00D405EE"/>
    <w:rsid w:val="00D40735"/>
    <w:rsid w:val="00D40AF0"/>
    <w:rsid w:val="00D40E6E"/>
    <w:rsid w:val="00D40FDB"/>
    <w:rsid w:val="00D412E5"/>
    <w:rsid w:val="00D41408"/>
    <w:rsid w:val="00D41623"/>
    <w:rsid w:val="00D42322"/>
    <w:rsid w:val="00D423BB"/>
    <w:rsid w:val="00D42678"/>
    <w:rsid w:val="00D429CF"/>
    <w:rsid w:val="00D42B6A"/>
    <w:rsid w:val="00D42BFA"/>
    <w:rsid w:val="00D42D39"/>
    <w:rsid w:val="00D42E9D"/>
    <w:rsid w:val="00D432DF"/>
    <w:rsid w:val="00D43364"/>
    <w:rsid w:val="00D43400"/>
    <w:rsid w:val="00D4392F"/>
    <w:rsid w:val="00D44292"/>
    <w:rsid w:val="00D44386"/>
    <w:rsid w:val="00D447C4"/>
    <w:rsid w:val="00D44C41"/>
    <w:rsid w:val="00D453E9"/>
    <w:rsid w:val="00D453EA"/>
    <w:rsid w:val="00D4555E"/>
    <w:rsid w:val="00D458AA"/>
    <w:rsid w:val="00D45E09"/>
    <w:rsid w:val="00D45E34"/>
    <w:rsid w:val="00D46180"/>
    <w:rsid w:val="00D462CC"/>
    <w:rsid w:val="00D4632E"/>
    <w:rsid w:val="00D464FF"/>
    <w:rsid w:val="00D4699A"/>
    <w:rsid w:val="00D46DA9"/>
    <w:rsid w:val="00D46E75"/>
    <w:rsid w:val="00D474A0"/>
    <w:rsid w:val="00D47523"/>
    <w:rsid w:val="00D47559"/>
    <w:rsid w:val="00D47564"/>
    <w:rsid w:val="00D47C86"/>
    <w:rsid w:val="00D5022C"/>
    <w:rsid w:val="00D504A1"/>
    <w:rsid w:val="00D504CF"/>
    <w:rsid w:val="00D505CA"/>
    <w:rsid w:val="00D50624"/>
    <w:rsid w:val="00D50E4F"/>
    <w:rsid w:val="00D50E98"/>
    <w:rsid w:val="00D513BC"/>
    <w:rsid w:val="00D513F8"/>
    <w:rsid w:val="00D51548"/>
    <w:rsid w:val="00D51D44"/>
    <w:rsid w:val="00D5237A"/>
    <w:rsid w:val="00D52654"/>
    <w:rsid w:val="00D5271B"/>
    <w:rsid w:val="00D52ECE"/>
    <w:rsid w:val="00D52F48"/>
    <w:rsid w:val="00D52F96"/>
    <w:rsid w:val="00D53150"/>
    <w:rsid w:val="00D531DE"/>
    <w:rsid w:val="00D5324B"/>
    <w:rsid w:val="00D53683"/>
    <w:rsid w:val="00D537CF"/>
    <w:rsid w:val="00D53955"/>
    <w:rsid w:val="00D53F55"/>
    <w:rsid w:val="00D54376"/>
    <w:rsid w:val="00D54B3A"/>
    <w:rsid w:val="00D54CBA"/>
    <w:rsid w:val="00D54FCB"/>
    <w:rsid w:val="00D5501D"/>
    <w:rsid w:val="00D550B6"/>
    <w:rsid w:val="00D550E6"/>
    <w:rsid w:val="00D551AA"/>
    <w:rsid w:val="00D55366"/>
    <w:rsid w:val="00D55681"/>
    <w:rsid w:val="00D559C7"/>
    <w:rsid w:val="00D563A0"/>
    <w:rsid w:val="00D56400"/>
    <w:rsid w:val="00D56441"/>
    <w:rsid w:val="00D5647C"/>
    <w:rsid w:val="00D5648A"/>
    <w:rsid w:val="00D564AA"/>
    <w:rsid w:val="00D56625"/>
    <w:rsid w:val="00D5677D"/>
    <w:rsid w:val="00D56806"/>
    <w:rsid w:val="00D5689B"/>
    <w:rsid w:val="00D56B9E"/>
    <w:rsid w:val="00D56DDC"/>
    <w:rsid w:val="00D56E12"/>
    <w:rsid w:val="00D56E4D"/>
    <w:rsid w:val="00D56E67"/>
    <w:rsid w:val="00D570A8"/>
    <w:rsid w:val="00D570DC"/>
    <w:rsid w:val="00D5716B"/>
    <w:rsid w:val="00D572DE"/>
    <w:rsid w:val="00D5755E"/>
    <w:rsid w:val="00D57616"/>
    <w:rsid w:val="00D578C5"/>
    <w:rsid w:val="00D5796A"/>
    <w:rsid w:val="00D57ADF"/>
    <w:rsid w:val="00D57C92"/>
    <w:rsid w:val="00D57EBB"/>
    <w:rsid w:val="00D6030F"/>
    <w:rsid w:val="00D60342"/>
    <w:rsid w:val="00D6045F"/>
    <w:rsid w:val="00D605D6"/>
    <w:rsid w:val="00D608CA"/>
    <w:rsid w:val="00D609CC"/>
    <w:rsid w:val="00D60AEB"/>
    <w:rsid w:val="00D60FEE"/>
    <w:rsid w:val="00D6103B"/>
    <w:rsid w:val="00D611AD"/>
    <w:rsid w:val="00D62259"/>
    <w:rsid w:val="00D62623"/>
    <w:rsid w:val="00D6269D"/>
    <w:rsid w:val="00D62A84"/>
    <w:rsid w:val="00D63479"/>
    <w:rsid w:val="00D63580"/>
    <w:rsid w:val="00D6365C"/>
    <w:rsid w:val="00D637B2"/>
    <w:rsid w:val="00D63C6D"/>
    <w:rsid w:val="00D63CCD"/>
    <w:rsid w:val="00D63D91"/>
    <w:rsid w:val="00D64276"/>
    <w:rsid w:val="00D644BD"/>
    <w:rsid w:val="00D6478B"/>
    <w:rsid w:val="00D649FD"/>
    <w:rsid w:val="00D64A06"/>
    <w:rsid w:val="00D64C36"/>
    <w:rsid w:val="00D64DA2"/>
    <w:rsid w:val="00D65090"/>
    <w:rsid w:val="00D65150"/>
    <w:rsid w:val="00D6515C"/>
    <w:rsid w:val="00D6534E"/>
    <w:rsid w:val="00D65660"/>
    <w:rsid w:val="00D6581D"/>
    <w:rsid w:val="00D6587F"/>
    <w:rsid w:val="00D658AE"/>
    <w:rsid w:val="00D658D6"/>
    <w:rsid w:val="00D65D44"/>
    <w:rsid w:val="00D65D87"/>
    <w:rsid w:val="00D65DFC"/>
    <w:rsid w:val="00D66158"/>
    <w:rsid w:val="00D66558"/>
    <w:rsid w:val="00D6664A"/>
    <w:rsid w:val="00D6696D"/>
    <w:rsid w:val="00D66B1E"/>
    <w:rsid w:val="00D66D20"/>
    <w:rsid w:val="00D66DE9"/>
    <w:rsid w:val="00D66E20"/>
    <w:rsid w:val="00D675E8"/>
    <w:rsid w:val="00D67AF5"/>
    <w:rsid w:val="00D67B98"/>
    <w:rsid w:val="00D67E0B"/>
    <w:rsid w:val="00D67F22"/>
    <w:rsid w:val="00D7051B"/>
    <w:rsid w:val="00D70D05"/>
    <w:rsid w:val="00D70D4A"/>
    <w:rsid w:val="00D711F5"/>
    <w:rsid w:val="00D715F9"/>
    <w:rsid w:val="00D717A6"/>
    <w:rsid w:val="00D72197"/>
    <w:rsid w:val="00D721D6"/>
    <w:rsid w:val="00D72447"/>
    <w:rsid w:val="00D725CF"/>
    <w:rsid w:val="00D72D5D"/>
    <w:rsid w:val="00D73157"/>
    <w:rsid w:val="00D731BE"/>
    <w:rsid w:val="00D73384"/>
    <w:rsid w:val="00D734EC"/>
    <w:rsid w:val="00D7361F"/>
    <w:rsid w:val="00D737B7"/>
    <w:rsid w:val="00D73875"/>
    <w:rsid w:val="00D738DB"/>
    <w:rsid w:val="00D73B97"/>
    <w:rsid w:val="00D73DCD"/>
    <w:rsid w:val="00D73E5B"/>
    <w:rsid w:val="00D73E86"/>
    <w:rsid w:val="00D74104"/>
    <w:rsid w:val="00D74475"/>
    <w:rsid w:val="00D744C7"/>
    <w:rsid w:val="00D745CE"/>
    <w:rsid w:val="00D746FB"/>
    <w:rsid w:val="00D748D3"/>
    <w:rsid w:val="00D74AC4"/>
    <w:rsid w:val="00D750FB"/>
    <w:rsid w:val="00D7512C"/>
    <w:rsid w:val="00D75151"/>
    <w:rsid w:val="00D7523B"/>
    <w:rsid w:val="00D75244"/>
    <w:rsid w:val="00D753D0"/>
    <w:rsid w:val="00D75AF5"/>
    <w:rsid w:val="00D75D20"/>
    <w:rsid w:val="00D75E0E"/>
    <w:rsid w:val="00D76590"/>
    <w:rsid w:val="00D76E63"/>
    <w:rsid w:val="00D76EED"/>
    <w:rsid w:val="00D77185"/>
    <w:rsid w:val="00D77267"/>
    <w:rsid w:val="00D77839"/>
    <w:rsid w:val="00D77D60"/>
    <w:rsid w:val="00D77E3F"/>
    <w:rsid w:val="00D80313"/>
    <w:rsid w:val="00D803B4"/>
    <w:rsid w:val="00D808AF"/>
    <w:rsid w:val="00D809E6"/>
    <w:rsid w:val="00D80DC2"/>
    <w:rsid w:val="00D80E7F"/>
    <w:rsid w:val="00D80FDA"/>
    <w:rsid w:val="00D81054"/>
    <w:rsid w:val="00D8117F"/>
    <w:rsid w:val="00D811FB"/>
    <w:rsid w:val="00D81980"/>
    <w:rsid w:val="00D819D1"/>
    <w:rsid w:val="00D81AB1"/>
    <w:rsid w:val="00D81FF1"/>
    <w:rsid w:val="00D8201F"/>
    <w:rsid w:val="00D8216D"/>
    <w:rsid w:val="00D82355"/>
    <w:rsid w:val="00D82418"/>
    <w:rsid w:val="00D824E3"/>
    <w:rsid w:val="00D82627"/>
    <w:rsid w:val="00D8268B"/>
    <w:rsid w:val="00D82889"/>
    <w:rsid w:val="00D82A0F"/>
    <w:rsid w:val="00D82A7C"/>
    <w:rsid w:val="00D8301A"/>
    <w:rsid w:val="00D83170"/>
    <w:rsid w:val="00D83235"/>
    <w:rsid w:val="00D8324C"/>
    <w:rsid w:val="00D83250"/>
    <w:rsid w:val="00D8340B"/>
    <w:rsid w:val="00D835D3"/>
    <w:rsid w:val="00D83648"/>
    <w:rsid w:val="00D838F0"/>
    <w:rsid w:val="00D83983"/>
    <w:rsid w:val="00D83B8A"/>
    <w:rsid w:val="00D83D87"/>
    <w:rsid w:val="00D84853"/>
    <w:rsid w:val="00D84B4E"/>
    <w:rsid w:val="00D84CD1"/>
    <w:rsid w:val="00D84DCD"/>
    <w:rsid w:val="00D84F2D"/>
    <w:rsid w:val="00D85178"/>
    <w:rsid w:val="00D8543A"/>
    <w:rsid w:val="00D8562A"/>
    <w:rsid w:val="00D8584A"/>
    <w:rsid w:val="00D8586D"/>
    <w:rsid w:val="00D85CD8"/>
    <w:rsid w:val="00D85CE4"/>
    <w:rsid w:val="00D860ED"/>
    <w:rsid w:val="00D86328"/>
    <w:rsid w:val="00D8635A"/>
    <w:rsid w:val="00D86780"/>
    <w:rsid w:val="00D86A06"/>
    <w:rsid w:val="00D86C4D"/>
    <w:rsid w:val="00D8720A"/>
    <w:rsid w:val="00D87288"/>
    <w:rsid w:val="00D8780A"/>
    <w:rsid w:val="00D87D17"/>
    <w:rsid w:val="00D90127"/>
    <w:rsid w:val="00D90255"/>
    <w:rsid w:val="00D90466"/>
    <w:rsid w:val="00D9065A"/>
    <w:rsid w:val="00D9070D"/>
    <w:rsid w:val="00D9084F"/>
    <w:rsid w:val="00D90F2C"/>
    <w:rsid w:val="00D911D5"/>
    <w:rsid w:val="00D91325"/>
    <w:rsid w:val="00D9156D"/>
    <w:rsid w:val="00D917C2"/>
    <w:rsid w:val="00D91DB5"/>
    <w:rsid w:val="00D9245B"/>
    <w:rsid w:val="00D926B7"/>
    <w:rsid w:val="00D92B16"/>
    <w:rsid w:val="00D92F09"/>
    <w:rsid w:val="00D930EE"/>
    <w:rsid w:val="00D93110"/>
    <w:rsid w:val="00D93508"/>
    <w:rsid w:val="00D93592"/>
    <w:rsid w:val="00D935AF"/>
    <w:rsid w:val="00D93686"/>
    <w:rsid w:val="00D938EC"/>
    <w:rsid w:val="00D93F32"/>
    <w:rsid w:val="00D93FBF"/>
    <w:rsid w:val="00D9422C"/>
    <w:rsid w:val="00D94302"/>
    <w:rsid w:val="00D94405"/>
    <w:rsid w:val="00D947F0"/>
    <w:rsid w:val="00D9497B"/>
    <w:rsid w:val="00D95116"/>
    <w:rsid w:val="00D95378"/>
    <w:rsid w:val="00D95910"/>
    <w:rsid w:val="00D95A6D"/>
    <w:rsid w:val="00D95B58"/>
    <w:rsid w:val="00D95BF5"/>
    <w:rsid w:val="00D95C1B"/>
    <w:rsid w:val="00D96004"/>
    <w:rsid w:val="00D96290"/>
    <w:rsid w:val="00D963A6"/>
    <w:rsid w:val="00D96559"/>
    <w:rsid w:val="00D9684A"/>
    <w:rsid w:val="00D969B3"/>
    <w:rsid w:val="00D96C83"/>
    <w:rsid w:val="00D970AF"/>
    <w:rsid w:val="00D971B8"/>
    <w:rsid w:val="00D97259"/>
    <w:rsid w:val="00D97420"/>
    <w:rsid w:val="00D975E8"/>
    <w:rsid w:val="00D9781E"/>
    <w:rsid w:val="00D978B3"/>
    <w:rsid w:val="00D97B1F"/>
    <w:rsid w:val="00D97D16"/>
    <w:rsid w:val="00D97E0E"/>
    <w:rsid w:val="00D97F59"/>
    <w:rsid w:val="00DA09E5"/>
    <w:rsid w:val="00DA0D46"/>
    <w:rsid w:val="00DA0DB4"/>
    <w:rsid w:val="00DA0EF4"/>
    <w:rsid w:val="00DA13C6"/>
    <w:rsid w:val="00DA15BE"/>
    <w:rsid w:val="00DA1B62"/>
    <w:rsid w:val="00DA1C79"/>
    <w:rsid w:val="00DA21F4"/>
    <w:rsid w:val="00DA2346"/>
    <w:rsid w:val="00DA2A22"/>
    <w:rsid w:val="00DA3137"/>
    <w:rsid w:val="00DA357B"/>
    <w:rsid w:val="00DA3629"/>
    <w:rsid w:val="00DA37B3"/>
    <w:rsid w:val="00DA37BB"/>
    <w:rsid w:val="00DA3A86"/>
    <w:rsid w:val="00DA3DE5"/>
    <w:rsid w:val="00DA3F2A"/>
    <w:rsid w:val="00DA408F"/>
    <w:rsid w:val="00DA412A"/>
    <w:rsid w:val="00DA4172"/>
    <w:rsid w:val="00DA4590"/>
    <w:rsid w:val="00DA47F1"/>
    <w:rsid w:val="00DA4946"/>
    <w:rsid w:val="00DA4A98"/>
    <w:rsid w:val="00DA4AAC"/>
    <w:rsid w:val="00DA4DB0"/>
    <w:rsid w:val="00DA532E"/>
    <w:rsid w:val="00DA547A"/>
    <w:rsid w:val="00DA5827"/>
    <w:rsid w:val="00DA591D"/>
    <w:rsid w:val="00DA5C88"/>
    <w:rsid w:val="00DA5E1A"/>
    <w:rsid w:val="00DA61D9"/>
    <w:rsid w:val="00DA6705"/>
    <w:rsid w:val="00DA6F4C"/>
    <w:rsid w:val="00DA6F94"/>
    <w:rsid w:val="00DA7354"/>
    <w:rsid w:val="00DA779D"/>
    <w:rsid w:val="00DA78A5"/>
    <w:rsid w:val="00DA7ED0"/>
    <w:rsid w:val="00DA7FE2"/>
    <w:rsid w:val="00DB000C"/>
    <w:rsid w:val="00DB037D"/>
    <w:rsid w:val="00DB05AB"/>
    <w:rsid w:val="00DB064C"/>
    <w:rsid w:val="00DB08FD"/>
    <w:rsid w:val="00DB09AE"/>
    <w:rsid w:val="00DB0AAA"/>
    <w:rsid w:val="00DB128A"/>
    <w:rsid w:val="00DB1594"/>
    <w:rsid w:val="00DB1D80"/>
    <w:rsid w:val="00DB202C"/>
    <w:rsid w:val="00DB2335"/>
    <w:rsid w:val="00DB269B"/>
    <w:rsid w:val="00DB26AC"/>
    <w:rsid w:val="00DB2B5D"/>
    <w:rsid w:val="00DB2B77"/>
    <w:rsid w:val="00DB2D3A"/>
    <w:rsid w:val="00DB313B"/>
    <w:rsid w:val="00DB3172"/>
    <w:rsid w:val="00DB31E4"/>
    <w:rsid w:val="00DB3466"/>
    <w:rsid w:val="00DB3479"/>
    <w:rsid w:val="00DB356A"/>
    <w:rsid w:val="00DB35A3"/>
    <w:rsid w:val="00DB37F9"/>
    <w:rsid w:val="00DB38D8"/>
    <w:rsid w:val="00DB3A70"/>
    <w:rsid w:val="00DB3BD2"/>
    <w:rsid w:val="00DB3C88"/>
    <w:rsid w:val="00DB3F9D"/>
    <w:rsid w:val="00DB42B4"/>
    <w:rsid w:val="00DB45A1"/>
    <w:rsid w:val="00DB47DF"/>
    <w:rsid w:val="00DB4D13"/>
    <w:rsid w:val="00DB4FA5"/>
    <w:rsid w:val="00DB50B1"/>
    <w:rsid w:val="00DB50EC"/>
    <w:rsid w:val="00DB545B"/>
    <w:rsid w:val="00DB6180"/>
    <w:rsid w:val="00DB61E2"/>
    <w:rsid w:val="00DB63DC"/>
    <w:rsid w:val="00DB6647"/>
    <w:rsid w:val="00DB66CE"/>
    <w:rsid w:val="00DB67FF"/>
    <w:rsid w:val="00DB682D"/>
    <w:rsid w:val="00DB6A1D"/>
    <w:rsid w:val="00DB701E"/>
    <w:rsid w:val="00DB741D"/>
    <w:rsid w:val="00DC01FD"/>
    <w:rsid w:val="00DC02D3"/>
    <w:rsid w:val="00DC038A"/>
    <w:rsid w:val="00DC0C15"/>
    <w:rsid w:val="00DC0F3E"/>
    <w:rsid w:val="00DC14B4"/>
    <w:rsid w:val="00DC157D"/>
    <w:rsid w:val="00DC1A30"/>
    <w:rsid w:val="00DC1BA4"/>
    <w:rsid w:val="00DC2307"/>
    <w:rsid w:val="00DC2E84"/>
    <w:rsid w:val="00DC2EF6"/>
    <w:rsid w:val="00DC2F0D"/>
    <w:rsid w:val="00DC313B"/>
    <w:rsid w:val="00DC3332"/>
    <w:rsid w:val="00DC346E"/>
    <w:rsid w:val="00DC357F"/>
    <w:rsid w:val="00DC3E40"/>
    <w:rsid w:val="00DC4251"/>
    <w:rsid w:val="00DC4579"/>
    <w:rsid w:val="00DC4ACC"/>
    <w:rsid w:val="00DC4D9D"/>
    <w:rsid w:val="00DC503F"/>
    <w:rsid w:val="00DC51CA"/>
    <w:rsid w:val="00DC52DD"/>
    <w:rsid w:val="00DC56BB"/>
    <w:rsid w:val="00DC5754"/>
    <w:rsid w:val="00DC59B5"/>
    <w:rsid w:val="00DC5B73"/>
    <w:rsid w:val="00DC5F6C"/>
    <w:rsid w:val="00DC642B"/>
    <w:rsid w:val="00DC6438"/>
    <w:rsid w:val="00DC6670"/>
    <w:rsid w:val="00DC66D9"/>
    <w:rsid w:val="00DC681F"/>
    <w:rsid w:val="00DC6974"/>
    <w:rsid w:val="00DC6A25"/>
    <w:rsid w:val="00DC73B5"/>
    <w:rsid w:val="00DC73C5"/>
    <w:rsid w:val="00DC743A"/>
    <w:rsid w:val="00DC76FB"/>
    <w:rsid w:val="00DC7787"/>
    <w:rsid w:val="00DC7B91"/>
    <w:rsid w:val="00DC7C94"/>
    <w:rsid w:val="00DC7E6C"/>
    <w:rsid w:val="00DD0195"/>
    <w:rsid w:val="00DD0A6D"/>
    <w:rsid w:val="00DD106E"/>
    <w:rsid w:val="00DD10A7"/>
    <w:rsid w:val="00DD116B"/>
    <w:rsid w:val="00DD12F2"/>
    <w:rsid w:val="00DD1621"/>
    <w:rsid w:val="00DD1A47"/>
    <w:rsid w:val="00DD225A"/>
    <w:rsid w:val="00DD245E"/>
    <w:rsid w:val="00DD284D"/>
    <w:rsid w:val="00DD30F6"/>
    <w:rsid w:val="00DD373E"/>
    <w:rsid w:val="00DD376A"/>
    <w:rsid w:val="00DD3C9F"/>
    <w:rsid w:val="00DD3FEE"/>
    <w:rsid w:val="00DD4076"/>
    <w:rsid w:val="00DD4427"/>
    <w:rsid w:val="00DD48C7"/>
    <w:rsid w:val="00DD48D9"/>
    <w:rsid w:val="00DD4904"/>
    <w:rsid w:val="00DD4B69"/>
    <w:rsid w:val="00DD515B"/>
    <w:rsid w:val="00DD5910"/>
    <w:rsid w:val="00DD5B2C"/>
    <w:rsid w:val="00DD5EB7"/>
    <w:rsid w:val="00DD6232"/>
    <w:rsid w:val="00DD6291"/>
    <w:rsid w:val="00DD6734"/>
    <w:rsid w:val="00DD68C2"/>
    <w:rsid w:val="00DD6FD7"/>
    <w:rsid w:val="00DD72A8"/>
    <w:rsid w:val="00DD72F8"/>
    <w:rsid w:val="00DD7304"/>
    <w:rsid w:val="00DD779D"/>
    <w:rsid w:val="00DD7B85"/>
    <w:rsid w:val="00DD7BFA"/>
    <w:rsid w:val="00DD7C28"/>
    <w:rsid w:val="00DD7CA9"/>
    <w:rsid w:val="00DD7E84"/>
    <w:rsid w:val="00DD7F58"/>
    <w:rsid w:val="00DE0455"/>
    <w:rsid w:val="00DE06AD"/>
    <w:rsid w:val="00DE0857"/>
    <w:rsid w:val="00DE11C5"/>
    <w:rsid w:val="00DE1303"/>
    <w:rsid w:val="00DE13D5"/>
    <w:rsid w:val="00DE151D"/>
    <w:rsid w:val="00DE18AC"/>
    <w:rsid w:val="00DE1CF4"/>
    <w:rsid w:val="00DE2278"/>
    <w:rsid w:val="00DE22BB"/>
    <w:rsid w:val="00DE2341"/>
    <w:rsid w:val="00DE25C9"/>
    <w:rsid w:val="00DE2829"/>
    <w:rsid w:val="00DE2A5B"/>
    <w:rsid w:val="00DE4564"/>
    <w:rsid w:val="00DE4668"/>
    <w:rsid w:val="00DE49CE"/>
    <w:rsid w:val="00DE4A6F"/>
    <w:rsid w:val="00DE4CBC"/>
    <w:rsid w:val="00DE52A2"/>
    <w:rsid w:val="00DE593B"/>
    <w:rsid w:val="00DE5E71"/>
    <w:rsid w:val="00DE62ED"/>
    <w:rsid w:val="00DE656F"/>
    <w:rsid w:val="00DE6683"/>
    <w:rsid w:val="00DE66B3"/>
    <w:rsid w:val="00DE6915"/>
    <w:rsid w:val="00DE699A"/>
    <w:rsid w:val="00DE6A3E"/>
    <w:rsid w:val="00DE6D06"/>
    <w:rsid w:val="00DE711D"/>
    <w:rsid w:val="00DE71DC"/>
    <w:rsid w:val="00DE7298"/>
    <w:rsid w:val="00DE7557"/>
    <w:rsid w:val="00DE7A2A"/>
    <w:rsid w:val="00DE7D7E"/>
    <w:rsid w:val="00DF01A5"/>
    <w:rsid w:val="00DF0975"/>
    <w:rsid w:val="00DF0AB0"/>
    <w:rsid w:val="00DF0AFF"/>
    <w:rsid w:val="00DF0D3D"/>
    <w:rsid w:val="00DF0D8D"/>
    <w:rsid w:val="00DF0EF8"/>
    <w:rsid w:val="00DF0EF9"/>
    <w:rsid w:val="00DF0F9E"/>
    <w:rsid w:val="00DF0FAF"/>
    <w:rsid w:val="00DF111A"/>
    <w:rsid w:val="00DF1281"/>
    <w:rsid w:val="00DF14EB"/>
    <w:rsid w:val="00DF1574"/>
    <w:rsid w:val="00DF1835"/>
    <w:rsid w:val="00DF184E"/>
    <w:rsid w:val="00DF197A"/>
    <w:rsid w:val="00DF199B"/>
    <w:rsid w:val="00DF1AE1"/>
    <w:rsid w:val="00DF1AFA"/>
    <w:rsid w:val="00DF1D10"/>
    <w:rsid w:val="00DF1E2D"/>
    <w:rsid w:val="00DF2000"/>
    <w:rsid w:val="00DF201C"/>
    <w:rsid w:val="00DF212B"/>
    <w:rsid w:val="00DF21B9"/>
    <w:rsid w:val="00DF2442"/>
    <w:rsid w:val="00DF255E"/>
    <w:rsid w:val="00DF26B5"/>
    <w:rsid w:val="00DF2824"/>
    <w:rsid w:val="00DF28CE"/>
    <w:rsid w:val="00DF2932"/>
    <w:rsid w:val="00DF2987"/>
    <w:rsid w:val="00DF3378"/>
    <w:rsid w:val="00DF35E3"/>
    <w:rsid w:val="00DF3611"/>
    <w:rsid w:val="00DF3745"/>
    <w:rsid w:val="00DF3A48"/>
    <w:rsid w:val="00DF3C2D"/>
    <w:rsid w:val="00DF3CDE"/>
    <w:rsid w:val="00DF474E"/>
    <w:rsid w:val="00DF4A49"/>
    <w:rsid w:val="00DF4A8D"/>
    <w:rsid w:val="00DF4BDD"/>
    <w:rsid w:val="00DF4C20"/>
    <w:rsid w:val="00DF4C6B"/>
    <w:rsid w:val="00DF4CAF"/>
    <w:rsid w:val="00DF4CF5"/>
    <w:rsid w:val="00DF5095"/>
    <w:rsid w:val="00DF51A6"/>
    <w:rsid w:val="00DF51AF"/>
    <w:rsid w:val="00DF5504"/>
    <w:rsid w:val="00DF5619"/>
    <w:rsid w:val="00DF5633"/>
    <w:rsid w:val="00DF5A72"/>
    <w:rsid w:val="00DF5D0E"/>
    <w:rsid w:val="00DF5D15"/>
    <w:rsid w:val="00DF6058"/>
    <w:rsid w:val="00DF63C7"/>
    <w:rsid w:val="00DF6510"/>
    <w:rsid w:val="00DF6671"/>
    <w:rsid w:val="00DF6EED"/>
    <w:rsid w:val="00DF70CF"/>
    <w:rsid w:val="00DF73DD"/>
    <w:rsid w:val="00DF7796"/>
    <w:rsid w:val="00DF783B"/>
    <w:rsid w:val="00DF7A69"/>
    <w:rsid w:val="00DF7C4C"/>
    <w:rsid w:val="00DF7E27"/>
    <w:rsid w:val="00DF7EB3"/>
    <w:rsid w:val="00E002CF"/>
    <w:rsid w:val="00E0045D"/>
    <w:rsid w:val="00E0078C"/>
    <w:rsid w:val="00E00960"/>
    <w:rsid w:val="00E00A26"/>
    <w:rsid w:val="00E00B1E"/>
    <w:rsid w:val="00E01034"/>
    <w:rsid w:val="00E0113A"/>
    <w:rsid w:val="00E01742"/>
    <w:rsid w:val="00E018B7"/>
    <w:rsid w:val="00E01B92"/>
    <w:rsid w:val="00E01EA2"/>
    <w:rsid w:val="00E02049"/>
    <w:rsid w:val="00E02121"/>
    <w:rsid w:val="00E022D9"/>
    <w:rsid w:val="00E027B9"/>
    <w:rsid w:val="00E02866"/>
    <w:rsid w:val="00E02B34"/>
    <w:rsid w:val="00E02DFC"/>
    <w:rsid w:val="00E0302A"/>
    <w:rsid w:val="00E035A8"/>
    <w:rsid w:val="00E03609"/>
    <w:rsid w:val="00E03677"/>
    <w:rsid w:val="00E03AED"/>
    <w:rsid w:val="00E03BB2"/>
    <w:rsid w:val="00E03CCB"/>
    <w:rsid w:val="00E03CE7"/>
    <w:rsid w:val="00E03E6C"/>
    <w:rsid w:val="00E04180"/>
    <w:rsid w:val="00E044C3"/>
    <w:rsid w:val="00E04569"/>
    <w:rsid w:val="00E04AA5"/>
    <w:rsid w:val="00E04D0A"/>
    <w:rsid w:val="00E05008"/>
    <w:rsid w:val="00E05032"/>
    <w:rsid w:val="00E0519C"/>
    <w:rsid w:val="00E0560A"/>
    <w:rsid w:val="00E0573F"/>
    <w:rsid w:val="00E05BBB"/>
    <w:rsid w:val="00E05D6F"/>
    <w:rsid w:val="00E05F25"/>
    <w:rsid w:val="00E064B7"/>
    <w:rsid w:val="00E06795"/>
    <w:rsid w:val="00E069B8"/>
    <w:rsid w:val="00E06BF8"/>
    <w:rsid w:val="00E070DE"/>
    <w:rsid w:val="00E0724D"/>
    <w:rsid w:val="00E073D1"/>
    <w:rsid w:val="00E075F2"/>
    <w:rsid w:val="00E0780E"/>
    <w:rsid w:val="00E07CAD"/>
    <w:rsid w:val="00E10173"/>
    <w:rsid w:val="00E10343"/>
    <w:rsid w:val="00E1044D"/>
    <w:rsid w:val="00E10636"/>
    <w:rsid w:val="00E10A17"/>
    <w:rsid w:val="00E10F07"/>
    <w:rsid w:val="00E111C7"/>
    <w:rsid w:val="00E116FD"/>
    <w:rsid w:val="00E11966"/>
    <w:rsid w:val="00E11BCA"/>
    <w:rsid w:val="00E12206"/>
    <w:rsid w:val="00E1229C"/>
    <w:rsid w:val="00E1230A"/>
    <w:rsid w:val="00E12511"/>
    <w:rsid w:val="00E125E3"/>
    <w:rsid w:val="00E12834"/>
    <w:rsid w:val="00E133FD"/>
    <w:rsid w:val="00E135FF"/>
    <w:rsid w:val="00E13705"/>
    <w:rsid w:val="00E13CE9"/>
    <w:rsid w:val="00E13D3E"/>
    <w:rsid w:val="00E147AD"/>
    <w:rsid w:val="00E148B6"/>
    <w:rsid w:val="00E14ACF"/>
    <w:rsid w:val="00E14ED9"/>
    <w:rsid w:val="00E14FE5"/>
    <w:rsid w:val="00E150DF"/>
    <w:rsid w:val="00E15100"/>
    <w:rsid w:val="00E15211"/>
    <w:rsid w:val="00E1530B"/>
    <w:rsid w:val="00E1538E"/>
    <w:rsid w:val="00E1543D"/>
    <w:rsid w:val="00E1557E"/>
    <w:rsid w:val="00E15A00"/>
    <w:rsid w:val="00E15B64"/>
    <w:rsid w:val="00E15C8A"/>
    <w:rsid w:val="00E15E63"/>
    <w:rsid w:val="00E15FC9"/>
    <w:rsid w:val="00E16126"/>
    <w:rsid w:val="00E1615B"/>
    <w:rsid w:val="00E161A5"/>
    <w:rsid w:val="00E166C1"/>
    <w:rsid w:val="00E1689F"/>
    <w:rsid w:val="00E16A6A"/>
    <w:rsid w:val="00E16CAC"/>
    <w:rsid w:val="00E17237"/>
    <w:rsid w:val="00E17259"/>
    <w:rsid w:val="00E17490"/>
    <w:rsid w:val="00E174BD"/>
    <w:rsid w:val="00E17789"/>
    <w:rsid w:val="00E17944"/>
    <w:rsid w:val="00E179FD"/>
    <w:rsid w:val="00E17D20"/>
    <w:rsid w:val="00E2017B"/>
    <w:rsid w:val="00E205D1"/>
    <w:rsid w:val="00E206FD"/>
    <w:rsid w:val="00E20767"/>
    <w:rsid w:val="00E20BCD"/>
    <w:rsid w:val="00E20C91"/>
    <w:rsid w:val="00E20F6F"/>
    <w:rsid w:val="00E21213"/>
    <w:rsid w:val="00E21239"/>
    <w:rsid w:val="00E217FB"/>
    <w:rsid w:val="00E218FA"/>
    <w:rsid w:val="00E21F58"/>
    <w:rsid w:val="00E22312"/>
    <w:rsid w:val="00E22B93"/>
    <w:rsid w:val="00E2307D"/>
    <w:rsid w:val="00E23207"/>
    <w:rsid w:val="00E23989"/>
    <w:rsid w:val="00E23B5D"/>
    <w:rsid w:val="00E23F96"/>
    <w:rsid w:val="00E23FF0"/>
    <w:rsid w:val="00E24020"/>
    <w:rsid w:val="00E2416F"/>
    <w:rsid w:val="00E246DB"/>
    <w:rsid w:val="00E247B5"/>
    <w:rsid w:val="00E24AE2"/>
    <w:rsid w:val="00E24B05"/>
    <w:rsid w:val="00E24B07"/>
    <w:rsid w:val="00E24BF1"/>
    <w:rsid w:val="00E2517C"/>
    <w:rsid w:val="00E25241"/>
    <w:rsid w:val="00E2558C"/>
    <w:rsid w:val="00E258BF"/>
    <w:rsid w:val="00E25A83"/>
    <w:rsid w:val="00E25F01"/>
    <w:rsid w:val="00E25FE9"/>
    <w:rsid w:val="00E26B3B"/>
    <w:rsid w:val="00E26E0A"/>
    <w:rsid w:val="00E2701E"/>
    <w:rsid w:val="00E270E8"/>
    <w:rsid w:val="00E2734E"/>
    <w:rsid w:val="00E2742C"/>
    <w:rsid w:val="00E2746D"/>
    <w:rsid w:val="00E27529"/>
    <w:rsid w:val="00E277BD"/>
    <w:rsid w:val="00E27876"/>
    <w:rsid w:val="00E2797A"/>
    <w:rsid w:val="00E27BD2"/>
    <w:rsid w:val="00E27BF2"/>
    <w:rsid w:val="00E30061"/>
    <w:rsid w:val="00E30460"/>
    <w:rsid w:val="00E3057F"/>
    <w:rsid w:val="00E30620"/>
    <w:rsid w:val="00E3065B"/>
    <w:rsid w:val="00E306D2"/>
    <w:rsid w:val="00E309B6"/>
    <w:rsid w:val="00E30B45"/>
    <w:rsid w:val="00E31558"/>
    <w:rsid w:val="00E31C95"/>
    <w:rsid w:val="00E31E1A"/>
    <w:rsid w:val="00E32066"/>
    <w:rsid w:val="00E32A99"/>
    <w:rsid w:val="00E331AA"/>
    <w:rsid w:val="00E33A5A"/>
    <w:rsid w:val="00E33B18"/>
    <w:rsid w:val="00E33B92"/>
    <w:rsid w:val="00E33CB9"/>
    <w:rsid w:val="00E33F33"/>
    <w:rsid w:val="00E343BD"/>
    <w:rsid w:val="00E34739"/>
    <w:rsid w:val="00E34913"/>
    <w:rsid w:val="00E34ADA"/>
    <w:rsid w:val="00E34B16"/>
    <w:rsid w:val="00E34D73"/>
    <w:rsid w:val="00E355CB"/>
    <w:rsid w:val="00E35A26"/>
    <w:rsid w:val="00E35C77"/>
    <w:rsid w:val="00E35C9D"/>
    <w:rsid w:val="00E35F93"/>
    <w:rsid w:val="00E362B6"/>
    <w:rsid w:val="00E365BA"/>
    <w:rsid w:val="00E365E5"/>
    <w:rsid w:val="00E36849"/>
    <w:rsid w:val="00E36912"/>
    <w:rsid w:val="00E36B2F"/>
    <w:rsid w:val="00E36DA5"/>
    <w:rsid w:val="00E36FA9"/>
    <w:rsid w:val="00E373DA"/>
    <w:rsid w:val="00E37652"/>
    <w:rsid w:val="00E377D8"/>
    <w:rsid w:val="00E37A0D"/>
    <w:rsid w:val="00E37FCC"/>
    <w:rsid w:val="00E4079E"/>
    <w:rsid w:val="00E408DB"/>
    <w:rsid w:val="00E40E25"/>
    <w:rsid w:val="00E41322"/>
    <w:rsid w:val="00E41333"/>
    <w:rsid w:val="00E414E7"/>
    <w:rsid w:val="00E41B22"/>
    <w:rsid w:val="00E41E3B"/>
    <w:rsid w:val="00E41ED1"/>
    <w:rsid w:val="00E42308"/>
    <w:rsid w:val="00E423DD"/>
    <w:rsid w:val="00E424AA"/>
    <w:rsid w:val="00E426BC"/>
    <w:rsid w:val="00E432E7"/>
    <w:rsid w:val="00E43692"/>
    <w:rsid w:val="00E437D2"/>
    <w:rsid w:val="00E4383F"/>
    <w:rsid w:val="00E43978"/>
    <w:rsid w:val="00E43C24"/>
    <w:rsid w:val="00E44342"/>
    <w:rsid w:val="00E443C2"/>
    <w:rsid w:val="00E4441F"/>
    <w:rsid w:val="00E44686"/>
    <w:rsid w:val="00E4476D"/>
    <w:rsid w:val="00E44888"/>
    <w:rsid w:val="00E44C41"/>
    <w:rsid w:val="00E44C85"/>
    <w:rsid w:val="00E44D76"/>
    <w:rsid w:val="00E44E57"/>
    <w:rsid w:val="00E45614"/>
    <w:rsid w:val="00E45831"/>
    <w:rsid w:val="00E45BBF"/>
    <w:rsid w:val="00E45C79"/>
    <w:rsid w:val="00E45DAF"/>
    <w:rsid w:val="00E4630C"/>
    <w:rsid w:val="00E4675B"/>
    <w:rsid w:val="00E46910"/>
    <w:rsid w:val="00E46AB6"/>
    <w:rsid w:val="00E4714C"/>
    <w:rsid w:val="00E474E2"/>
    <w:rsid w:val="00E476F8"/>
    <w:rsid w:val="00E47BE0"/>
    <w:rsid w:val="00E47D11"/>
    <w:rsid w:val="00E47E79"/>
    <w:rsid w:val="00E50220"/>
    <w:rsid w:val="00E50866"/>
    <w:rsid w:val="00E50998"/>
    <w:rsid w:val="00E50C33"/>
    <w:rsid w:val="00E50CF3"/>
    <w:rsid w:val="00E50D95"/>
    <w:rsid w:val="00E50DF8"/>
    <w:rsid w:val="00E5146D"/>
    <w:rsid w:val="00E5169C"/>
    <w:rsid w:val="00E516D0"/>
    <w:rsid w:val="00E51B8A"/>
    <w:rsid w:val="00E51DCF"/>
    <w:rsid w:val="00E51F4B"/>
    <w:rsid w:val="00E5222B"/>
    <w:rsid w:val="00E52AE0"/>
    <w:rsid w:val="00E52C65"/>
    <w:rsid w:val="00E52FC1"/>
    <w:rsid w:val="00E533A7"/>
    <w:rsid w:val="00E534A6"/>
    <w:rsid w:val="00E53546"/>
    <w:rsid w:val="00E537CB"/>
    <w:rsid w:val="00E53AA3"/>
    <w:rsid w:val="00E53C5E"/>
    <w:rsid w:val="00E54094"/>
    <w:rsid w:val="00E540AC"/>
    <w:rsid w:val="00E54447"/>
    <w:rsid w:val="00E544EA"/>
    <w:rsid w:val="00E549BA"/>
    <w:rsid w:val="00E549FD"/>
    <w:rsid w:val="00E54B73"/>
    <w:rsid w:val="00E54CF0"/>
    <w:rsid w:val="00E559C5"/>
    <w:rsid w:val="00E562A6"/>
    <w:rsid w:val="00E5632B"/>
    <w:rsid w:val="00E567E9"/>
    <w:rsid w:val="00E56820"/>
    <w:rsid w:val="00E569F4"/>
    <w:rsid w:val="00E56DFC"/>
    <w:rsid w:val="00E56E23"/>
    <w:rsid w:val="00E576E5"/>
    <w:rsid w:val="00E57818"/>
    <w:rsid w:val="00E57AB6"/>
    <w:rsid w:val="00E57B9E"/>
    <w:rsid w:val="00E57D43"/>
    <w:rsid w:val="00E57FBA"/>
    <w:rsid w:val="00E600A1"/>
    <w:rsid w:val="00E60105"/>
    <w:rsid w:val="00E602B8"/>
    <w:rsid w:val="00E604D3"/>
    <w:rsid w:val="00E60680"/>
    <w:rsid w:val="00E606DA"/>
    <w:rsid w:val="00E608DB"/>
    <w:rsid w:val="00E60A61"/>
    <w:rsid w:val="00E60CD0"/>
    <w:rsid w:val="00E61007"/>
    <w:rsid w:val="00E614EE"/>
    <w:rsid w:val="00E6188D"/>
    <w:rsid w:val="00E619B1"/>
    <w:rsid w:val="00E61DBE"/>
    <w:rsid w:val="00E61E87"/>
    <w:rsid w:val="00E61E8A"/>
    <w:rsid w:val="00E61F61"/>
    <w:rsid w:val="00E62199"/>
    <w:rsid w:val="00E624ED"/>
    <w:rsid w:val="00E62685"/>
    <w:rsid w:val="00E627A7"/>
    <w:rsid w:val="00E62AB1"/>
    <w:rsid w:val="00E62C1E"/>
    <w:rsid w:val="00E62D7F"/>
    <w:rsid w:val="00E62EEA"/>
    <w:rsid w:val="00E6301A"/>
    <w:rsid w:val="00E63478"/>
    <w:rsid w:val="00E634D6"/>
    <w:rsid w:val="00E635D7"/>
    <w:rsid w:val="00E636C7"/>
    <w:rsid w:val="00E637EC"/>
    <w:rsid w:val="00E63933"/>
    <w:rsid w:val="00E63DF9"/>
    <w:rsid w:val="00E63F00"/>
    <w:rsid w:val="00E64027"/>
    <w:rsid w:val="00E6438C"/>
    <w:rsid w:val="00E647E9"/>
    <w:rsid w:val="00E647EE"/>
    <w:rsid w:val="00E649D6"/>
    <w:rsid w:val="00E64CFA"/>
    <w:rsid w:val="00E6521D"/>
    <w:rsid w:val="00E6547D"/>
    <w:rsid w:val="00E6548F"/>
    <w:rsid w:val="00E655AD"/>
    <w:rsid w:val="00E6567F"/>
    <w:rsid w:val="00E65FEA"/>
    <w:rsid w:val="00E662CB"/>
    <w:rsid w:val="00E662EE"/>
    <w:rsid w:val="00E6657B"/>
    <w:rsid w:val="00E66C1A"/>
    <w:rsid w:val="00E66FB9"/>
    <w:rsid w:val="00E673D6"/>
    <w:rsid w:val="00E6749F"/>
    <w:rsid w:val="00E67AAC"/>
    <w:rsid w:val="00E67D89"/>
    <w:rsid w:val="00E67EEB"/>
    <w:rsid w:val="00E703F4"/>
    <w:rsid w:val="00E70A85"/>
    <w:rsid w:val="00E70BC5"/>
    <w:rsid w:val="00E70C8C"/>
    <w:rsid w:val="00E70D59"/>
    <w:rsid w:val="00E70E0F"/>
    <w:rsid w:val="00E70F72"/>
    <w:rsid w:val="00E70FBA"/>
    <w:rsid w:val="00E7109F"/>
    <w:rsid w:val="00E7129C"/>
    <w:rsid w:val="00E712FF"/>
    <w:rsid w:val="00E71D27"/>
    <w:rsid w:val="00E726C0"/>
    <w:rsid w:val="00E72753"/>
    <w:rsid w:val="00E72993"/>
    <w:rsid w:val="00E72BE9"/>
    <w:rsid w:val="00E72C3C"/>
    <w:rsid w:val="00E73163"/>
    <w:rsid w:val="00E73217"/>
    <w:rsid w:val="00E739D3"/>
    <w:rsid w:val="00E74013"/>
    <w:rsid w:val="00E74054"/>
    <w:rsid w:val="00E7435B"/>
    <w:rsid w:val="00E74441"/>
    <w:rsid w:val="00E746C5"/>
    <w:rsid w:val="00E7499C"/>
    <w:rsid w:val="00E74A7C"/>
    <w:rsid w:val="00E74D8F"/>
    <w:rsid w:val="00E7516C"/>
    <w:rsid w:val="00E75170"/>
    <w:rsid w:val="00E752F0"/>
    <w:rsid w:val="00E7535E"/>
    <w:rsid w:val="00E75600"/>
    <w:rsid w:val="00E75626"/>
    <w:rsid w:val="00E757B2"/>
    <w:rsid w:val="00E75AFB"/>
    <w:rsid w:val="00E75B32"/>
    <w:rsid w:val="00E75EBB"/>
    <w:rsid w:val="00E76159"/>
    <w:rsid w:val="00E762DD"/>
    <w:rsid w:val="00E767F4"/>
    <w:rsid w:val="00E7685E"/>
    <w:rsid w:val="00E769E7"/>
    <w:rsid w:val="00E76A88"/>
    <w:rsid w:val="00E76AC1"/>
    <w:rsid w:val="00E77025"/>
    <w:rsid w:val="00E7743B"/>
    <w:rsid w:val="00E77469"/>
    <w:rsid w:val="00E77568"/>
    <w:rsid w:val="00E77A2A"/>
    <w:rsid w:val="00E8023E"/>
    <w:rsid w:val="00E80295"/>
    <w:rsid w:val="00E80728"/>
    <w:rsid w:val="00E80896"/>
    <w:rsid w:val="00E81721"/>
    <w:rsid w:val="00E81CCA"/>
    <w:rsid w:val="00E8202A"/>
    <w:rsid w:val="00E821D1"/>
    <w:rsid w:val="00E8228D"/>
    <w:rsid w:val="00E82948"/>
    <w:rsid w:val="00E82BB2"/>
    <w:rsid w:val="00E82C5B"/>
    <w:rsid w:val="00E82C80"/>
    <w:rsid w:val="00E82CED"/>
    <w:rsid w:val="00E82E72"/>
    <w:rsid w:val="00E8310E"/>
    <w:rsid w:val="00E83113"/>
    <w:rsid w:val="00E831C8"/>
    <w:rsid w:val="00E8344A"/>
    <w:rsid w:val="00E83905"/>
    <w:rsid w:val="00E83C5F"/>
    <w:rsid w:val="00E83C90"/>
    <w:rsid w:val="00E8426A"/>
    <w:rsid w:val="00E8447B"/>
    <w:rsid w:val="00E844CD"/>
    <w:rsid w:val="00E848BB"/>
    <w:rsid w:val="00E848F3"/>
    <w:rsid w:val="00E84A9D"/>
    <w:rsid w:val="00E84B75"/>
    <w:rsid w:val="00E84BAD"/>
    <w:rsid w:val="00E84C9E"/>
    <w:rsid w:val="00E84F65"/>
    <w:rsid w:val="00E851AB"/>
    <w:rsid w:val="00E853E0"/>
    <w:rsid w:val="00E853E4"/>
    <w:rsid w:val="00E854FB"/>
    <w:rsid w:val="00E8555F"/>
    <w:rsid w:val="00E85B74"/>
    <w:rsid w:val="00E85B75"/>
    <w:rsid w:val="00E85C3A"/>
    <w:rsid w:val="00E85D98"/>
    <w:rsid w:val="00E8619A"/>
    <w:rsid w:val="00E86664"/>
    <w:rsid w:val="00E866EA"/>
    <w:rsid w:val="00E867E2"/>
    <w:rsid w:val="00E86BF2"/>
    <w:rsid w:val="00E86D69"/>
    <w:rsid w:val="00E870CE"/>
    <w:rsid w:val="00E8735B"/>
    <w:rsid w:val="00E8746C"/>
    <w:rsid w:val="00E87566"/>
    <w:rsid w:val="00E87A57"/>
    <w:rsid w:val="00E87A95"/>
    <w:rsid w:val="00E87C9A"/>
    <w:rsid w:val="00E87DEF"/>
    <w:rsid w:val="00E909C5"/>
    <w:rsid w:val="00E90A43"/>
    <w:rsid w:val="00E90A71"/>
    <w:rsid w:val="00E90A7C"/>
    <w:rsid w:val="00E90A82"/>
    <w:rsid w:val="00E90CBC"/>
    <w:rsid w:val="00E90D39"/>
    <w:rsid w:val="00E910E4"/>
    <w:rsid w:val="00E911F5"/>
    <w:rsid w:val="00E912E6"/>
    <w:rsid w:val="00E916B8"/>
    <w:rsid w:val="00E91962"/>
    <w:rsid w:val="00E91B91"/>
    <w:rsid w:val="00E91DF8"/>
    <w:rsid w:val="00E91E30"/>
    <w:rsid w:val="00E91E79"/>
    <w:rsid w:val="00E91F97"/>
    <w:rsid w:val="00E92044"/>
    <w:rsid w:val="00E921E9"/>
    <w:rsid w:val="00E9241E"/>
    <w:rsid w:val="00E925CC"/>
    <w:rsid w:val="00E925F9"/>
    <w:rsid w:val="00E929A5"/>
    <w:rsid w:val="00E92AD0"/>
    <w:rsid w:val="00E92FE3"/>
    <w:rsid w:val="00E93408"/>
    <w:rsid w:val="00E93489"/>
    <w:rsid w:val="00E938A0"/>
    <w:rsid w:val="00E93A01"/>
    <w:rsid w:val="00E93FDA"/>
    <w:rsid w:val="00E94145"/>
    <w:rsid w:val="00E9439E"/>
    <w:rsid w:val="00E947ED"/>
    <w:rsid w:val="00E94911"/>
    <w:rsid w:val="00E94E5C"/>
    <w:rsid w:val="00E95093"/>
    <w:rsid w:val="00E9521F"/>
    <w:rsid w:val="00E95430"/>
    <w:rsid w:val="00E95788"/>
    <w:rsid w:val="00E95FDC"/>
    <w:rsid w:val="00E966A8"/>
    <w:rsid w:val="00E9697B"/>
    <w:rsid w:val="00E969A1"/>
    <w:rsid w:val="00E969D5"/>
    <w:rsid w:val="00E96DBD"/>
    <w:rsid w:val="00E96DFB"/>
    <w:rsid w:val="00E97247"/>
    <w:rsid w:val="00E974EB"/>
    <w:rsid w:val="00E9781F"/>
    <w:rsid w:val="00E978BC"/>
    <w:rsid w:val="00E97DFD"/>
    <w:rsid w:val="00EA05D1"/>
    <w:rsid w:val="00EA06EA"/>
    <w:rsid w:val="00EA06F1"/>
    <w:rsid w:val="00EA084D"/>
    <w:rsid w:val="00EA0C35"/>
    <w:rsid w:val="00EA136B"/>
    <w:rsid w:val="00EA1723"/>
    <w:rsid w:val="00EA1781"/>
    <w:rsid w:val="00EA1820"/>
    <w:rsid w:val="00EA18AF"/>
    <w:rsid w:val="00EA1C02"/>
    <w:rsid w:val="00EA1EA3"/>
    <w:rsid w:val="00EA20A9"/>
    <w:rsid w:val="00EA2108"/>
    <w:rsid w:val="00EA21CF"/>
    <w:rsid w:val="00EA22B3"/>
    <w:rsid w:val="00EA2601"/>
    <w:rsid w:val="00EA281D"/>
    <w:rsid w:val="00EA28CF"/>
    <w:rsid w:val="00EA302B"/>
    <w:rsid w:val="00EA3166"/>
    <w:rsid w:val="00EA33B1"/>
    <w:rsid w:val="00EA3449"/>
    <w:rsid w:val="00EA3460"/>
    <w:rsid w:val="00EA38A6"/>
    <w:rsid w:val="00EA3905"/>
    <w:rsid w:val="00EA3B30"/>
    <w:rsid w:val="00EA3DD8"/>
    <w:rsid w:val="00EA4082"/>
    <w:rsid w:val="00EA4A7A"/>
    <w:rsid w:val="00EA4AEA"/>
    <w:rsid w:val="00EA5424"/>
    <w:rsid w:val="00EA544B"/>
    <w:rsid w:val="00EA561A"/>
    <w:rsid w:val="00EA5664"/>
    <w:rsid w:val="00EA5718"/>
    <w:rsid w:val="00EA5782"/>
    <w:rsid w:val="00EA589B"/>
    <w:rsid w:val="00EA5D3F"/>
    <w:rsid w:val="00EA5D61"/>
    <w:rsid w:val="00EA5D8B"/>
    <w:rsid w:val="00EA5E64"/>
    <w:rsid w:val="00EA6358"/>
    <w:rsid w:val="00EA6360"/>
    <w:rsid w:val="00EA6788"/>
    <w:rsid w:val="00EA68AB"/>
    <w:rsid w:val="00EA6CA4"/>
    <w:rsid w:val="00EA6D1C"/>
    <w:rsid w:val="00EA6D4D"/>
    <w:rsid w:val="00EA6F8F"/>
    <w:rsid w:val="00EA75B5"/>
    <w:rsid w:val="00EA760C"/>
    <w:rsid w:val="00EA769D"/>
    <w:rsid w:val="00EA76F9"/>
    <w:rsid w:val="00EA789E"/>
    <w:rsid w:val="00EA7C97"/>
    <w:rsid w:val="00EB00E0"/>
    <w:rsid w:val="00EB073A"/>
    <w:rsid w:val="00EB08FA"/>
    <w:rsid w:val="00EB0968"/>
    <w:rsid w:val="00EB0A40"/>
    <w:rsid w:val="00EB0A6D"/>
    <w:rsid w:val="00EB0C64"/>
    <w:rsid w:val="00EB0DEA"/>
    <w:rsid w:val="00EB12EF"/>
    <w:rsid w:val="00EB1347"/>
    <w:rsid w:val="00EB1433"/>
    <w:rsid w:val="00EB161E"/>
    <w:rsid w:val="00EB1865"/>
    <w:rsid w:val="00EB1BF9"/>
    <w:rsid w:val="00EB1E49"/>
    <w:rsid w:val="00EB2589"/>
    <w:rsid w:val="00EB2883"/>
    <w:rsid w:val="00EB2AF2"/>
    <w:rsid w:val="00EB2DE8"/>
    <w:rsid w:val="00EB2FC4"/>
    <w:rsid w:val="00EB30E5"/>
    <w:rsid w:val="00EB33EC"/>
    <w:rsid w:val="00EB347A"/>
    <w:rsid w:val="00EB36DA"/>
    <w:rsid w:val="00EB36ED"/>
    <w:rsid w:val="00EB3778"/>
    <w:rsid w:val="00EB3899"/>
    <w:rsid w:val="00EB38F8"/>
    <w:rsid w:val="00EB3A70"/>
    <w:rsid w:val="00EB3D96"/>
    <w:rsid w:val="00EB3DF6"/>
    <w:rsid w:val="00EB420B"/>
    <w:rsid w:val="00EB43BD"/>
    <w:rsid w:val="00EB4535"/>
    <w:rsid w:val="00EB468C"/>
    <w:rsid w:val="00EB498B"/>
    <w:rsid w:val="00EB49ED"/>
    <w:rsid w:val="00EB4CC6"/>
    <w:rsid w:val="00EB4E29"/>
    <w:rsid w:val="00EB5011"/>
    <w:rsid w:val="00EB5388"/>
    <w:rsid w:val="00EB5427"/>
    <w:rsid w:val="00EB5C05"/>
    <w:rsid w:val="00EB5CA7"/>
    <w:rsid w:val="00EB5F88"/>
    <w:rsid w:val="00EB5FA4"/>
    <w:rsid w:val="00EB6020"/>
    <w:rsid w:val="00EB602A"/>
    <w:rsid w:val="00EB6161"/>
    <w:rsid w:val="00EB668F"/>
    <w:rsid w:val="00EB6700"/>
    <w:rsid w:val="00EB6974"/>
    <w:rsid w:val="00EB6AA3"/>
    <w:rsid w:val="00EB6B42"/>
    <w:rsid w:val="00EB6B44"/>
    <w:rsid w:val="00EB6EEC"/>
    <w:rsid w:val="00EB733A"/>
    <w:rsid w:val="00EB75A0"/>
    <w:rsid w:val="00EB762E"/>
    <w:rsid w:val="00EB7719"/>
    <w:rsid w:val="00EB793A"/>
    <w:rsid w:val="00EB7A14"/>
    <w:rsid w:val="00EB7BD4"/>
    <w:rsid w:val="00EC07F6"/>
    <w:rsid w:val="00EC0AE8"/>
    <w:rsid w:val="00EC0DED"/>
    <w:rsid w:val="00EC1635"/>
    <w:rsid w:val="00EC1782"/>
    <w:rsid w:val="00EC1857"/>
    <w:rsid w:val="00EC2594"/>
    <w:rsid w:val="00EC2B10"/>
    <w:rsid w:val="00EC2D43"/>
    <w:rsid w:val="00EC31DD"/>
    <w:rsid w:val="00EC355D"/>
    <w:rsid w:val="00EC35A5"/>
    <w:rsid w:val="00EC36B7"/>
    <w:rsid w:val="00EC3C3C"/>
    <w:rsid w:val="00EC3DDC"/>
    <w:rsid w:val="00EC3FDA"/>
    <w:rsid w:val="00EC43C0"/>
    <w:rsid w:val="00EC456C"/>
    <w:rsid w:val="00EC47E3"/>
    <w:rsid w:val="00EC4A06"/>
    <w:rsid w:val="00EC4B14"/>
    <w:rsid w:val="00EC5024"/>
    <w:rsid w:val="00EC5325"/>
    <w:rsid w:val="00EC539A"/>
    <w:rsid w:val="00EC57A9"/>
    <w:rsid w:val="00EC5BCB"/>
    <w:rsid w:val="00EC5D3B"/>
    <w:rsid w:val="00EC5F4E"/>
    <w:rsid w:val="00EC62CB"/>
    <w:rsid w:val="00EC6331"/>
    <w:rsid w:val="00EC63BE"/>
    <w:rsid w:val="00EC66F8"/>
    <w:rsid w:val="00EC6BFD"/>
    <w:rsid w:val="00EC7048"/>
    <w:rsid w:val="00EC71D6"/>
    <w:rsid w:val="00EC7302"/>
    <w:rsid w:val="00EC7398"/>
    <w:rsid w:val="00EC7A18"/>
    <w:rsid w:val="00EC7AE3"/>
    <w:rsid w:val="00EC7C44"/>
    <w:rsid w:val="00EC7CBA"/>
    <w:rsid w:val="00EC7DFE"/>
    <w:rsid w:val="00ED0231"/>
    <w:rsid w:val="00ED02DD"/>
    <w:rsid w:val="00ED04A4"/>
    <w:rsid w:val="00ED07D2"/>
    <w:rsid w:val="00ED0E63"/>
    <w:rsid w:val="00ED11E8"/>
    <w:rsid w:val="00ED1261"/>
    <w:rsid w:val="00ED148B"/>
    <w:rsid w:val="00ED19C9"/>
    <w:rsid w:val="00ED1D0B"/>
    <w:rsid w:val="00ED1E2F"/>
    <w:rsid w:val="00ED220C"/>
    <w:rsid w:val="00ED2295"/>
    <w:rsid w:val="00ED22B1"/>
    <w:rsid w:val="00ED2AC6"/>
    <w:rsid w:val="00ED2D61"/>
    <w:rsid w:val="00ED2F09"/>
    <w:rsid w:val="00ED3671"/>
    <w:rsid w:val="00ED38DE"/>
    <w:rsid w:val="00ED47C5"/>
    <w:rsid w:val="00ED52CC"/>
    <w:rsid w:val="00ED55F1"/>
    <w:rsid w:val="00ED5874"/>
    <w:rsid w:val="00ED5B1F"/>
    <w:rsid w:val="00ED5C02"/>
    <w:rsid w:val="00ED65D7"/>
    <w:rsid w:val="00ED662E"/>
    <w:rsid w:val="00ED6C3C"/>
    <w:rsid w:val="00ED6F1C"/>
    <w:rsid w:val="00ED7224"/>
    <w:rsid w:val="00ED722A"/>
    <w:rsid w:val="00ED727E"/>
    <w:rsid w:val="00ED74B3"/>
    <w:rsid w:val="00ED7678"/>
    <w:rsid w:val="00ED7E25"/>
    <w:rsid w:val="00EE014F"/>
    <w:rsid w:val="00EE051A"/>
    <w:rsid w:val="00EE0A54"/>
    <w:rsid w:val="00EE0E0F"/>
    <w:rsid w:val="00EE11AF"/>
    <w:rsid w:val="00EE1502"/>
    <w:rsid w:val="00EE1685"/>
    <w:rsid w:val="00EE1BA8"/>
    <w:rsid w:val="00EE249C"/>
    <w:rsid w:val="00EE2890"/>
    <w:rsid w:val="00EE2E36"/>
    <w:rsid w:val="00EE2E8F"/>
    <w:rsid w:val="00EE2ED9"/>
    <w:rsid w:val="00EE3342"/>
    <w:rsid w:val="00EE3634"/>
    <w:rsid w:val="00EE38E7"/>
    <w:rsid w:val="00EE3FD2"/>
    <w:rsid w:val="00EE496E"/>
    <w:rsid w:val="00EE4D88"/>
    <w:rsid w:val="00EE4F11"/>
    <w:rsid w:val="00EE52C8"/>
    <w:rsid w:val="00EE596E"/>
    <w:rsid w:val="00EE5A1C"/>
    <w:rsid w:val="00EE5AB7"/>
    <w:rsid w:val="00EE5B77"/>
    <w:rsid w:val="00EE5C13"/>
    <w:rsid w:val="00EE6630"/>
    <w:rsid w:val="00EE6981"/>
    <w:rsid w:val="00EE6A35"/>
    <w:rsid w:val="00EE6C0A"/>
    <w:rsid w:val="00EE6DC7"/>
    <w:rsid w:val="00EE6E68"/>
    <w:rsid w:val="00EE7336"/>
    <w:rsid w:val="00EE7DA3"/>
    <w:rsid w:val="00EE7DDC"/>
    <w:rsid w:val="00EE7F20"/>
    <w:rsid w:val="00EF0DD2"/>
    <w:rsid w:val="00EF0E30"/>
    <w:rsid w:val="00EF101A"/>
    <w:rsid w:val="00EF103A"/>
    <w:rsid w:val="00EF1B06"/>
    <w:rsid w:val="00EF1E8C"/>
    <w:rsid w:val="00EF22E8"/>
    <w:rsid w:val="00EF23AC"/>
    <w:rsid w:val="00EF264E"/>
    <w:rsid w:val="00EF2827"/>
    <w:rsid w:val="00EF2ACE"/>
    <w:rsid w:val="00EF2EA4"/>
    <w:rsid w:val="00EF324F"/>
    <w:rsid w:val="00EF349D"/>
    <w:rsid w:val="00EF34DC"/>
    <w:rsid w:val="00EF351D"/>
    <w:rsid w:val="00EF366C"/>
    <w:rsid w:val="00EF39BE"/>
    <w:rsid w:val="00EF3C32"/>
    <w:rsid w:val="00EF3D27"/>
    <w:rsid w:val="00EF43C3"/>
    <w:rsid w:val="00EF47B3"/>
    <w:rsid w:val="00EF48F9"/>
    <w:rsid w:val="00EF5135"/>
    <w:rsid w:val="00EF5346"/>
    <w:rsid w:val="00EF577D"/>
    <w:rsid w:val="00EF5869"/>
    <w:rsid w:val="00EF5C36"/>
    <w:rsid w:val="00EF5F3B"/>
    <w:rsid w:val="00EF5F75"/>
    <w:rsid w:val="00EF5FE7"/>
    <w:rsid w:val="00EF6878"/>
    <w:rsid w:val="00EF6A08"/>
    <w:rsid w:val="00EF6D7F"/>
    <w:rsid w:val="00EF6EE8"/>
    <w:rsid w:val="00EF70B8"/>
    <w:rsid w:val="00EF74F9"/>
    <w:rsid w:val="00EF769A"/>
    <w:rsid w:val="00EF7701"/>
    <w:rsid w:val="00EF78C9"/>
    <w:rsid w:val="00EF78FA"/>
    <w:rsid w:val="00EF7950"/>
    <w:rsid w:val="00EF7C1C"/>
    <w:rsid w:val="00EF7C60"/>
    <w:rsid w:val="00EF7C9F"/>
    <w:rsid w:val="00EF7D6D"/>
    <w:rsid w:val="00EF7F84"/>
    <w:rsid w:val="00F000A7"/>
    <w:rsid w:val="00F00177"/>
    <w:rsid w:val="00F00887"/>
    <w:rsid w:val="00F00B88"/>
    <w:rsid w:val="00F00CBC"/>
    <w:rsid w:val="00F00E00"/>
    <w:rsid w:val="00F00F67"/>
    <w:rsid w:val="00F01175"/>
    <w:rsid w:val="00F01386"/>
    <w:rsid w:val="00F014EF"/>
    <w:rsid w:val="00F016B5"/>
    <w:rsid w:val="00F01A23"/>
    <w:rsid w:val="00F01ADE"/>
    <w:rsid w:val="00F01B40"/>
    <w:rsid w:val="00F01B90"/>
    <w:rsid w:val="00F01EF5"/>
    <w:rsid w:val="00F01F0F"/>
    <w:rsid w:val="00F01F5F"/>
    <w:rsid w:val="00F02008"/>
    <w:rsid w:val="00F023E8"/>
    <w:rsid w:val="00F02560"/>
    <w:rsid w:val="00F0298E"/>
    <w:rsid w:val="00F02E24"/>
    <w:rsid w:val="00F0316E"/>
    <w:rsid w:val="00F0345E"/>
    <w:rsid w:val="00F03822"/>
    <w:rsid w:val="00F0384A"/>
    <w:rsid w:val="00F03857"/>
    <w:rsid w:val="00F038BD"/>
    <w:rsid w:val="00F03B3A"/>
    <w:rsid w:val="00F03E64"/>
    <w:rsid w:val="00F03FE1"/>
    <w:rsid w:val="00F0414D"/>
    <w:rsid w:val="00F04434"/>
    <w:rsid w:val="00F044B5"/>
    <w:rsid w:val="00F04846"/>
    <w:rsid w:val="00F049B2"/>
    <w:rsid w:val="00F05790"/>
    <w:rsid w:val="00F0581F"/>
    <w:rsid w:val="00F05865"/>
    <w:rsid w:val="00F05B1F"/>
    <w:rsid w:val="00F05F7B"/>
    <w:rsid w:val="00F0602B"/>
    <w:rsid w:val="00F06138"/>
    <w:rsid w:val="00F0630E"/>
    <w:rsid w:val="00F0641A"/>
    <w:rsid w:val="00F0664E"/>
    <w:rsid w:val="00F066B9"/>
    <w:rsid w:val="00F066C6"/>
    <w:rsid w:val="00F06840"/>
    <w:rsid w:val="00F0697F"/>
    <w:rsid w:val="00F06BA5"/>
    <w:rsid w:val="00F06C41"/>
    <w:rsid w:val="00F06F51"/>
    <w:rsid w:val="00F075EC"/>
    <w:rsid w:val="00F0776D"/>
    <w:rsid w:val="00F079C2"/>
    <w:rsid w:val="00F07E8D"/>
    <w:rsid w:val="00F1020D"/>
    <w:rsid w:val="00F1046E"/>
    <w:rsid w:val="00F1049B"/>
    <w:rsid w:val="00F106C8"/>
    <w:rsid w:val="00F11029"/>
    <w:rsid w:val="00F110AD"/>
    <w:rsid w:val="00F11361"/>
    <w:rsid w:val="00F1157A"/>
    <w:rsid w:val="00F117A6"/>
    <w:rsid w:val="00F119E6"/>
    <w:rsid w:val="00F11C99"/>
    <w:rsid w:val="00F124CB"/>
    <w:rsid w:val="00F12617"/>
    <w:rsid w:val="00F12810"/>
    <w:rsid w:val="00F12889"/>
    <w:rsid w:val="00F12A12"/>
    <w:rsid w:val="00F12C1D"/>
    <w:rsid w:val="00F12DB8"/>
    <w:rsid w:val="00F12E37"/>
    <w:rsid w:val="00F12FCC"/>
    <w:rsid w:val="00F130C1"/>
    <w:rsid w:val="00F133DA"/>
    <w:rsid w:val="00F136E5"/>
    <w:rsid w:val="00F138D8"/>
    <w:rsid w:val="00F13AB5"/>
    <w:rsid w:val="00F13AB8"/>
    <w:rsid w:val="00F13F70"/>
    <w:rsid w:val="00F14195"/>
    <w:rsid w:val="00F1451C"/>
    <w:rsid w:val="00F14721"/>
    <w:rsid w:val="00F1485F"/>
    <w:rsid w:val="00F14999"/>
    <w:rsid w:val="00F149C7"/>
    <w:rsid w:val="00F14C20"/>
    <w:rsid w:val="00F14ECD"/>
    <w:rsid w:val="00F15511"/>
    <w:rsid w:val="00F1593B"/>
    <w:rsid w:val="00F1596A"/>
    <w:rsid w:val="00F15EEB"/>
    <w:rsid w:val="00F161FC"/>
    <w:rsid w:val="00F16419"/>
    <w:rsid w:val="00F1663E"/>
    <w:rsid w:val="00F171BF"/>
    <w:rsid w:val="00F17549"/>
    <w:rsid w:val="00F177E3"/>
    <w:rsid w:val="00F17A89"/>
    <w:rsid w:val="00F17B69"/>
    <w:rsid w:val="00F2000A"/>
    <w:rsid w:val="00F2039A"/>
    <w:rsid w:val="00F2088F"/>
    <w:rsid w:val="00F208D5"/>
    <w:rsid w:val="00F20BCC"/>
    <w:rsid w:val="00F20C2B"/>
    <w:rsid w:val="00F2107A"/>
    <w:rsid w:val="00F21135"/>
    <w:rsid w:val="00F21220"/>
    <w:rsid w:val="00F2131E"/>
    <w:rsid w:val="00F2142F"/>
    <w:rsid w:val="00F21AD9"/>
    <w:rsid w:val="00F21BDE"/>
    <w:rsid w:val="00F220DD"/>
    <w:rsid w:val="00F222EF"/>
    <w:rsid w:val="00F22555"/>
    <w:rsid w:val="00F2289F"/>
    <w:rsid w:val="00F2292B"/>
    <w:rsid w:val="00F22A04"/>
    <w:rsid w:val="00F22A70"/>
    <w:rsid w:val="00F22B45"/>
    <w:rsid w:val="00F22FD6"/>
    <w:rsid w:val="00F232A6"/>
    <w:rsid w:val="00F233A6"/>
    <w:rsid w:val="00F23424"/>
    <w:rsid w:val="00F23B11"/>
    <w:rsid w:val="00F23E14"/>
    <w:rsid w:val="00F23E4B"/>
    <w:rsid w:val="00F242BE"/>
    <w:rsid w:val="00F244A6"/>
    <w:rsid w:val="00F247E6"/>
    <w:rsid w:val="00F24800"/>
    <w:rsid w:val="00F249E0"/>
    <w:rsid w:val="00F24A06"/>
    <w:rsid w:val="00F24A9B"/>
    <w:rsid w:val="00F251A7"/>
    <w:rsid w:val="00F251D6"/>
    <w:rsid w:val="00F25347"/>
    <w:rsid w:val="00F25917"/>
    <w:rsid w:val="00F25A17"/>
    <w:rsid w:val="00F25AB5"/>
    <w:rsid w:val="00F25D7C"/>
    <w:rsid w:val="00F25FE9"/>
    <w:rsid w:val="00F2616E"/>
    <w:rsid w:val="00F2619E"/>
    <w:rsid w:val="00F26279"/>
    <w:rsid w:val="00F2653E"/>
    <w:rsid w:val="00F265D0"/>
    <w:rsid w:val="00F267E4"/>
    <w:rsid w:val="00F268F1"/>
    <w:rsid w:val="00F26A18"/>
    <w:rsid w:val="00F26B70"/>
    <w:rsid w:val="00F26C40"/>
    <w:rsid w:val="00F26F6A"/>
    <w:rsid w:val="00F270F4"/>
    <w:rsid w:val="00F271B2"/>
    <w:rsid w:val="00F272FB"/>
    <w:rsid w:val="00F27473"/>
    <w:rsid w:val="00F27481"/>
    <w:rsid w:val="00F27B14"/>
    <w:rsid w:val="00F27FC1"/>
    <w:rsid w:val="00F30875"/>
    <w:rsid w:val="00F30917"/>
    <w:rsid w:val="00F30B07"/>
    <w:rsid w:val="00F30D99"/>
    <w:rsid w:val="00F30DAF"/>
    <w:rsid w:val="00F31521"/>
    <w:rsid w:val="00F31692"/>
    <w:rsid w:val="00F31953"/>
    <w:rsid w:val="00F31B07"/>
    <w:rsid w:val="00F31DA8"/>
    <w:rsid w:val="00F31E6A"/>
    <w:rsid w:val="00F31EB5"/>
    <w:rsid w:val="00F31F5F"/>
    <w:rsid w:val="00F326B6"/>
    <w:rsid w:val="00F32A0A"/>
    <w:rsid w:val="00F32C8F"/>
    <w:rsid w:val="00F32F74"/>
    <w:rsid w:val="00F33074"/>
    <w:rsid w:val="00F334DC"/>
    <w:rsid w:val="00F3368F"/>
    <w:rsid w:val="00F33BA0"/>
    <w:rsid w:val="00F33DE0"/>
    <w:rsid w:val="00F340FA"/>
    <w:rsid w:val="00F34299"/>
    <w:rsid w:val="00F34391"/>
    <w:rsid w:val="00F34850"/>
    <w:rsid w:val="00F350C2"/>
    <w:rsid w:val="00F350CC"/>
    <w:rsid w:val="00F3544F"/>
    <w:rsid w:val="00F354C9"/>
    <w:rsid w:val="00F354CB"/>
    <w:rsid w:val="00F35974"/>
    <w:rsid w:val="00F35C2C"/>
    <w:rsid w:val="00F35FD9"/>
    <w:rsid w:val="00F36363"/>
    <w:rsid w:val="00F3695A"/>
    <w:rsid w:val="00F36A11"/>
    <w:rsid w:val="00F36D83"/>
    <w:rsid w:val="00F36EEF"/>
    <w:rsid w:val="00F36F15"/>
    <w:rsid w:val="00F3722D"/>
    <w:rsid w:val="00F374B9"/>
    <w:rsid w:val="00F37926"/>
    <w:rsid w:val="00F37C25"/>
    <w:rsid w:val="00F37E36"/>
    <w:rsid w:val="00F400C5"/>
    <w:rsid w:val="00F4013A"/>
    <w:rsid w:val="00F40694"/>
    <w:rsid w:val="00F40B38"/>
    <w:rsid w:val="00F40E5D"/>
    <w:rsid w:val="00F410E5"/>
    <w:rsid w:val="00F41531"/>
    <w:rsid w:val="00F41661"/>
    <w:rsid w:val="00F41697"/>
    <w:rsid w:val="00F41AB0"/>
    <w:rsid w:val="00F42471"/>
    <w:rsid w:val="00F42BB9"/>
    <w:rsid w:val="00F42BC0"/>
    <w:rsid w:val="00F42E8C"/>
    <w:rsid w:val="00F4312A"/>
    <w:rsid w:val="00F433AB"/>
    <w:rsid w:val="00F43451"/>
    <w:rsid w:val="00F43BBB"/>
    <w:rsid w:val="00F43C3E"/>
    <w:rsid w:val="00F43D3E"/>
    <w:rsid w:val="00F43EF9"/>
    <w:rsid w:val="00F4424B"/>
    <w:rsid w:val="00F443BA"/>
    <w:rsid w:val="00F44626"/>
    <w:rsid w:val="00F44679"/>
    <w:rsid w:val="00F44EE6"/>
    <w:rsid w:val="00F4510C"/>
    <w:rsid w:val="00F451BC"/>
    <w:rsid w:val="00F4538E"/>
    <w:rsid w:val="00F4593E"/>
    <w:rsid w:val="00F45965"/>
    <w:rsid w:val="00F45C93"/>
    <w:rsid w:val="00F46030"/>
    <w:rsid w:val="00F4619F"/>
    <w:rsid w:val="00F465C0"/>
    <w:rsid w:val="00F465D6"/>
    <w:rsid w:val="00F465FF"/>
    <w:rsid w:val="00F466F5"/>
    <w:rsid w:val="00F46B3C"/>
    <w:rsid w:val="00F47191"/>
    <w:rsid w:val="00F47280"/>
    <w:rsid w:val="00F4750A"/>
    <w:rsid w:val="00F475AF"/>
    <w:rsid w:val="00F477A7"/>
    <w:rsid w:val="00F47A05"/>
    <w:rsid w:val="00F47BF4"/>
    <w:rsid w:val="00F47CB6"/>
    <w:rsid w:val="00F47D1C"/>
    <w:rsid w:val="00F500BC"/>
    <w:rsid w:val="00F50340"/>
    <w:rsid w:val="00F50E04"/>
    <w:rsid w:val="00F50F32"/>
    <w:rsid w:val="00F50F81"/>
    <w:rsid w:val="00F512FB"/>
    <w:rsid w:val="00F51E30"/>
    <w:rsid w:val="00F51F8A"/>
    <w:rsid w:val="00F5269B"/>
    <w:rsid w:val="00F527DB"/>
    <w:rsid w:val="00F52BE1"/>
    <w:rsid w:val="00F52C21"/>
    <w:rsid w:val="00F52FA8"/>
    <w:rsid w:val="00F53327"/>
    <w:rsid w:val="00F536B0"/>
    <w:rsid w:val="00F5371E"/>
    <w:rsid w:val="00F53B4F"/>
    <w:rsid w:val="00F53C3B"/>
    <w:rsid w:val="00F5402E"/>
    <w:rsid w:val="00F5412D"/>
    <w:rsid w:val="00F54367"/>
    <w:rsid w:val="00F54C1F"/>
    <w:rsid w:val="00F54D20"/>
    <w:rsid w:val="00F54D8E"/>
    <w:rsid w:val="00F550AE"/>
    <w:rsid w:val="00F557CF"/>
    <w:rsid w:val="00F5581A"/>
    <w:rsid w:val="00F55824"/>
    <w:rsid w:val="00F55F4B"/>
    <w:rsid w:val="00F5605C"/>
    <w:rsid w:val="00F56228"/>
    <w:rsid w:val="00F56419"/>
    <w:rsid w:val="00F565B4"/>
    <w:rsid w:val="00F566BD"/>
    <w:rsid w:val="00F567F6"/>
    <w:rsid w:val="00F56804"/>
    <w:rsid w:val="00F569C4"/>
    <w:rsid w:val="00F56C1D"/>
    <w:rsid w:val="00F56F54"/>
    <w:rsid w:val="00F577C7"/>
    <w:rsid w:val="00F57822"/>
    <w:rsid w:val="00F6011B"/>
    <w:rsid w:val="00F601AF"/>
    <w:rsid w:val="00F60377"/>
    <w:rsid w:val="00F60392"/>
    <w:rsid w:val="00F60548"/>
    <w:rsid w:val="00F608B8"/>
    <w:rsid w:val="00F609D9"/>
    <w:rsid w:val="00F60A9E"/>
    <w:rsid w:val="00F60C83"/>
    <w:rsid w:val="00F60ECB"/>
    <w:rsid w:val="00F6124C"/>
    <w:rsid w:val="00F61611"/>
    <w:rsid w:val="00F61980"/>
    <w:rsid w:val="00F61A42"/>
    <w:rsid w:val="00F61EE5"/>
    <w:rsid w:val="00F627E9"/>
    <w:rsid w:val="00F62897"/>
    <w:rsid w:val="00F62B53"/>
    <w:rsid w:val="00F62C86"/>
    <w:rsid w:val="00F62C99"/>
    <w:rsid w:val="00F62CBF"/>
    <w:rsid w:val="00F62E38"/>
    <w:rsid w:val="00F63460"/>
    <w:rsid w:val="00F63D1E"/>
    <w:rsid w:val="00F63EC9"/>
    <w:rsid w:val="00F64146"/>
    <w:rsid w:val="00F6427D"/>
    <w:rsid w:val="00F64734"/>
    <w:rsid w:val="00F64741"/>
    <w:rsid w:val="00F64D25"/>
    <w:rsid w:val="00F64DE9"/>
    <w:rsid w:val="00F653D9"/>
    <w:rsid w:val="00F659D9"/>
    <w:rsid w:val="00F65D47"/>
    <w:rsid w:val="00F65E8D"/>
    <w:rsid w:val="00F664E9"/>
    <w:rsid w:val="00F665CE"/>
    <w:rsid w:val="00F667DC"/>
    <w:rsid w:val="00F66838"/>
    <w:rsid w:val="00F66D2F"/>
    <w:rsid w:val="00F67037"/>
    <w:rsid w:val="00F67110"/>
    <w:rsid w:val="00F671A7"/>
    <w:rsid w:val="00F671F0"/>
    <w:rsid w:val="00F677E1"/>
    <w:rsid w:val="00F6780F"/>
    <w:rsid w:val="00F67842"/>
    <w:rsid w:val="00F67AE8"/>
    <w:rsid w:val="00F67BC8"/>
    <w:rsid w:val="00F708C2"/>
    <w:rsid w:val="00F70974"/>
    <w:rsid w:val="00F70B57"/>
    <w:rsid w:val="00F70D7E"/>
    <w:rsid w:val="00F70DC2"/>
    <w:rsid w:val="00F70DCC"/>
    <w:rsid w:val="00F70DE7"/>
    <w:rsid w:val="00F71107"/>
    <w:rsid w:val="00F712DE"/>
    <w:rsid w:val="00F7176F"/>
    <w:rsid w:val="00F71E06"/>
    <w:rsid w:val="00F71E62"/>
    <w:rsid w:val="00F72512"/>
    <w:rsid w:val="00F72813"/>
    <w:rsid w:val="00F7295A"/>
    <w:rsid w:val="00F72B2D"/>
    <w:rsid w:val="00F72B2F"/>
    <w:rsid w:val="00F72B82"/>
    <w:rsid w:val="00F72CD2"/>
    <w:rsid w:val="00F72DA5"/>
    <w:rsid w:val="00F730D8"/>
    <w:rsid w:val="00F73310"/>
    <w:rsid w:val="00F734A5"/>
    <w:rsid w:val="00F7350D"/>
    <w:rsid w:val="00F738E0"/>
    <w:rsid w:val="00F739C8"/>
    <w:rsid w:val="00F7400E"/>
    <w:rsid w:val="00F74159"/>
    <w:rsid w:val="00F74551"/>
    <w:rsid w:val="00F747CD"/>
    <w:rsid w:val="00F74CA8"/>
    <w:rsid w:val="00F74CF5"/>
    <w:rsid w:val="00F74F5B"/>
    <w:rsid w:val="00F75089"/>
    <w:rsid w:val="00F75134"/>
    <w:rsid w:val="00F75594"/>
    <w:rsid w:val="00F75876"/>
    <w:rsid w:val="00F75DEB"/>
    <w:rsid w:val="00F75EA0"/>
    <w:rsid w:val="00F75FF6"/>
    <w:rsid w:val="00F76102"/>
    <w:rsid w:val="00F762D7"/>
    <w:rsid w:val="00F7689F"/>
    <w:rsid w:val="00F76BB2"/>
    <w:rsid w:val="00F772E4"/>
    <w:rsid w:val="00F774AC"/>
    <w:rsid w:val="00F7798D"/>
    <w:rsid w:val="00F77A00"/>
    <w:rsid w:val="00F77F26"/>
    <w:rsid w:val="00F8044A"/>
    <w:rsid w:val="00F80833"/>
    <w:rsid w:val="00F80D0B"/>
    <w:rsid w:val="00F80DE5"/>
    <w:rsid w:val="00F81044"/>
    <w:rsid w:val="00F81415"/>
    <w:rsid w:val="00F815E0"/>
    <w:rsid w:val="00F81606"/>
    <w:rsid w:val="00F81697"/>
    <w:rsid w:val="00F81D31"/>
    <w:rsid w:val="00F81EF5"/>
    <w:rsid w:val="00F82438"/>
    <w:rsid w:val="00F825CD"/>
    <w:rsid w:val="00F8277B"/>
    <w:rsid w:val="00F82851"/>
    <w:rsid w:val="00F82876"/>
    <w:rsid w:val="00F828DD"/>
    <w:rsid w:val="00F828FC"/>
    <w:rsid w:val="00F82CA6"/>
    <w:rsid w:val="00F830B5"/>
    <w:rsid w:val="00F83227"/>
    <w:rsid w:val="00F83332"/>
    <w:rsid w:val="00F83558"/>
    <w:rsid w:val="00F83735"/>
    <w:rsid w:val="00F8374B"/>
    <w:rsid w:val="00F83762"/>
    <w:rsid w:val="00F83DDB"/>
    <w:rsid w:val="00F83F57"/>
    <w:rsid w:val="00F84831"/>
    <w:rsid w:val="00F8485F"/>
    <w:rsid w:val="00F848D4"/>
    <w:rsid w:val="00F84F6A"/>
    <w:rsid w:val="00F8517E"/>
    <w:rsid w:val="00F85482"/>
    <w:rsid w:val="00F85696"/>
    <w:rsid w:val="00F857BD"/>
    <w:rsid w:val="00F85976"/>
    <w:rsid w:val="00F85AC5"/>
    <w:rsid w:val="00F85AE6"/>
    <w:rsid w:val="00F85C14"/>
    <w:rsid w:val="00F85E80"/>
    <w:rsid w:val="00F85F21"/>
    <w:rsid w:val="00F86200"/>
    <w:rsid w:val="00F86263"/>
    <w:rsid w:val="00F866DF"/>
    <w:rsid w:val="00F867B2"/>
    <w:rsid w:val="00F8698E"/>
    <w:rsid w:val="00F86AB1"/>
    <w:rsid w:val="00F86ACE"/>
    <w:rsid w:val="00F86CDC"/>
    <w:rsid w:val="00F86CE6"/>
    <w:rsid w:val="00F86D69"/>
    <w:rsid w:val="00F86E86"/>
    <w:rsid w:val="00F86F42"/>
    <w:rsid w:val="00F87360"/>
    <w:rsid w:val="00F876A0"/>
    <w:rsid w:val="00F877D5"/>
    <w:rsid w:val="00F87841"/>
    <w:rsid w:val="00F87893"/>
    <w:rsid w:val="00F87F3D"/>
    <w:rsid w:val="00F900F7"/>
    <w:rsid w:val="00F90132"/>
    <w:rsid w:val="00F90238"/>
    <w:rsid w:val="00F90290"/>
    <w:rsid w:val="00F90515"/>
    <w:rsid w:val="00F908C5"/>
    <w:rsid w:val="00F910B5"/>
    <w:rsid w:val="00F91182"/>
    <w:rsid w:val="00F914AE"/>
    <w:rsid w:val="00F91541"/>
    <w:rsid w:val="00F91C74"/>
    <w:rsid w:val="00F92025"/>
    <w:rsid w:val="00F925F8"/>
    <w:rsid w:val="00F9268F"/>
    <w:rsid w:val="00F927C5"/>
    <w:rsid w:val="00F9287E"/>
    <w:rsid w:val="00F92972"/>
    <w:rsid w:val="00F92C9B"/>
    <w:rsid w:val="00F93124"/>
    <w:rsid w:val="00F93325"/>
    <w:rsid w:val="00F9335E"/>
    <w:rsid w:val="00F93547"/>
    <w:rsid w:val="00F937D3"/>
    <w:rsid w:val="00F9381A"/>
    <w:rsid w:val="00F93D00"/>
    <w:rsid w:val="00F94087"/>
    <w:rsid w:val="00F94113"/>
    <w:rsid w:val="00F9451B"/>
    <w:rsid w:val="00F94625"/>
    <w:rsid w:val="00F94916"/>
    <w:rsid w:val="00F94BAF"/>
    <w:rsid w:val="00F94BC7"/>
    <w:rsid w:val="00F94CCD"/>
    <w:rsid w:val="00F94D38"/>
    <w:rsid w:val="00F95391"/>
    <w:rsid w:val="00F955F9"/>
    <w:rsid w:val="00F95724"/>
    <w:rsid w:val="00F958C6"/>
    <w:rsid w:val="00F95A36"/>
    <w:rsid w:val="00F960D9"/>
    <w:rsid w:val="00F960EE"/>
    <w:rsid w:val="00F96601"/>
    <w:rsid w:val="00F9684A"/>
    <w:rsid w:val="00F96EAD"/>
    <w:rsid w:val="00F96EB9"/>
    <w:rsid w:val="00F970D3"/>
    <w:rsid w:val="00F97319"/>
    <w:rsid w:val="00F975EB"/>
    <w:rsid w:val="00F979B7"/>
    <w:rsid w:val="00F97B57"/>
    <w:rsid w:val="00FA0032"/>
    <w:rsid w:val="00FA07B0"/>
    <w:rsid w:val="00FA0807"/>
    <w:rsid w:val="00FA0A9B"/>
    <w:rsid w:val="00FA0EB8"/>
    <w:rsid w:val="00FA1345"/>
    <w:rsid w:val="00FA14B7"/>
    <w:rsid w:val="00FA14B8"/>
    <w:rsid w:val="00FA1868"/>
    <w:rsid w:val="00FA1B85"/>
    <w:rsid w:val="00FA1E94"/>
    <w:rsid w:val="00FA249E"/>
    <w:rsid w:val="00FA2500"/>
    <w:rsid w:val="00FA2851"/>
    <w:rsid w:val="00FA2901"/>
    <w:rsid w:val="00FA2977"/>
    <w:rsid w:val="00FA2A1F"/>
    <w:rsid w:val="00FA2AC2"/>
    <w:rsid w:val="00FA30B6"/>
    <w:rsid w:val="00FA31A6"/>
    <w:rsid w:val="00FA31CF"/>
    <w:rsid w:val="00FA339E"/>
    <w:rsid w:val="00FA38DC"/>
    <w:rsid w:val="00FA3CCA"/>
    <w:rsid w:val="00FA3D9F"/>
    <w:rsid w:val="00FA4195"/>
    <w:rsid w:val="00FA424E"/>
    <w:rsid w:val="00FA437F"/>
    <w:rsid w:val="00FA4485"/>
    <w:rsid w:val="00FA465E"/>
    <w:rsid w:val="00FA46E4"/>
    <w:rsid w:val="00FA47BE"/>
    <w:rsid w:val="00FA4A61"/>
    <w:rsid w:val="00FA4BB1"/>
    <w:rsid w:val="00FA4E92"/>
    <w:rsid w:val="00FA515A"/>
    <w:rsid w:val="00FA51E2"/>
    <w:rsid w:val="00FA525D"/>
    <w:rsid w:val="00FA5351"/>
    <w:rsid w:val="00FA563F"/>
    <w:rsid w:val="00FA5BEA"/>
    <w:rsid w:val="00FA5F85"/>
    <w:rsid w:val="00FA60B6"/>
    <w:rsid w:val="00FA6248"/>
    <w:rsid w:val="00FA62E0"/>
    <w:rsid w:val="00FA6340"/>
    <w:rsid w:val="00FA638B"/>
    <w:rsid w:val="00FA64A2"/>
    <w:rsid w:val="00FA6729"/>
    <w:rsid w:val="00FA6AFA"/>
    <w:rsid w:val="00FA6E88"/>
    <w:rsid w:val="00FA6FB5"/>
    <w:rsid w:val="00FA73C8"/>
    <w:rsid w:val="00FA7559"/>
    <w:rsid w:val="00FA7592"/>
    <w:rsid w:val="00FA78E5"/>
    <w:rsid w:val="00FA7AA4"/>
    <w:rsid w:val="00FB00C2"/>
    <w:rsid w:val="00FB07A2"/>
    <w:rsid w:val="00FB0875"/>
    <w:rsid w:val="00FB0C68"/>
    <w:rsid w:val="00FB183F"/>
    <w:rsid w:val="00FB197C"/>
    <w:rsid w:val="00FB1A91"/>
    <w:rsid w:val="00FB1CEE"/>
    <w:rsid w:val="00FB2368"/>
    <w:rsid w:val="00FB241F"/>
    <w:rsid w:val="00FB2B66"/>
    <w:rsid w:val="00FB3222"/>
    <w:rsid w:val="00FB3488"/>
    <w:rsid w:val="00FB370B"/>
    <w:rsid w:val="00FB3A69"/>
    <w:rsid w:val="00FB3B05"/>
    <w:rsid w:val="00FB3D14"/>
    <w:rsid w:val="00FB41B5"/>
    <w:rsid w:val="00FB4271"/>
    <w:rsid w:val="00FB43EB"/>
    <w:rsid w:val="00FB4427"/>
    <w:rsid w:val="00FB44C0"/>
    <w:rsid w:val="00FB4694"/>
    <w:rsid w:val="00FB4B3C"/>
    <w:rsid w:val="00FB4E99"/>
    <w:rsid w:val="00FB52CB"/>
    <w:rsid w:val="00FB554C"/>
    <w:rsid w:val="00FB5550"/>
    <w:rsid w:val="00FB558B"/>
    <w:rsid w:val="00FB57B3"/>
    <w:rsid w:val="00FB5955"/>
    <w:rsid w:val="00FB5C4B"/>
    <w:rsid w:val="00FB6206"/>
    <w:rsid w:val="00FB6560"/>
    <w:rsid w:val="00FB6B79"/>
    <w:rsid w:val="00FB75B5"/>
    <w:rsid w:val="00FB7ACD"/>
    <w:rsid w:val="00FB7E90"/>
    <w:rsid w:val="00FB7F07"/>
    <w:rsid w:val="00FC056A"/>
    <w:rsid w:val="00FC069F"/>
    <w:rsid w:val="00FC0C39"/>
    <w:rsid w:val="00FC0E08"/>
    <w:rsid w:val="00FC0E3D"/>
    <w:rsid w:val="00FC108F"/>
    <w:rsid w:val="00FC10B4"/>
    <w:rsid w:val="00FC1614"/>
    <w:rsid w:val="00FC1696"/>
    <w:rsid w:val="00FC18D0"/>
    <w:rsid w:val="00FC19F3"/>
    <w:rsid w:val="00FC25EF"/>
    <w:rsid w:val="00FC29C1"/>
    <w:rsid w:val="00FC2CF0"/>
    <w:rsid w:val="00FC2E2E"/>
    <w:rsid w:val="00FC3069"/>
    <w:rsid w:val="00FC3608"/>
    <w:rsid w:val="00FC38B5"/>
    <w:rsid w:val="00FC39E4"/>
    <w:rsid w:val="00FC3E6A"/>
    <w:rsid w:val="00FC4001"/>
    <w:rsid w:val="00FC41D3"/>
    <w:rsid w:val="00FC43DB"/>
    <w:rsid w:val="00FC4824"/>
    <w:rsid w:val="00FC49B4"/>
    <w:rsid w:val="00FC502D"/>
    <w:rsid w:val="00FC53B4"/>
    <w:rsid w:val="00FC5AA5"/>
    <w:rsid w:val="00FC5C8E"/>
    <w:rsid w:val="00FC5DA2"/>
    <w:rsid w:val="00FC5E73"/>
    <w:rsid w:val="00FC6697"/>
    <w:rsid w:val="00FC6995"/>
    <w:rsid w:val="00FC6EA9"/>
    <w:rsid w:val="00FC71E1"/>
    <w:rsid w:val="00FC7259"/>
    <w:rsid w:val="00FC73D0"/>
    <w:rsid w:val="00FC775F"/>
    <w:rsid w:val="00FC7BDD"/>
    <w:rsid w:val="00FD02AD"/>
    <w:rsid w:val="00FD03F3"/>
    <w:rsid w:val="00FD0497"/>
    <w:rsid w:val="00FD0677"/>
    <w:rsid w:val="00FD0796"/>
    <w:rsid w:val="00FD0AAD"/>
    <w:rsid w:val="00FD0AAF"/>
    <w:rsid w:val="00FD11CB"/>
    <w:rsid w:val="00FD1287"/>
    <w:rsid w:val="00FD14C4"/>
    <w:rsid w:val="00FD1D46"/>
    <w:rsid w:val="00FD2633"/>
    <w:rsid w:val="00FD2A7F"/>
    <w:rsid w:val="00FD2B58"/>
    <w:rsid w:val="00FD2F98"/>
    <w:rsid w:val="00FD30CB"/>
    <w:rsid w:val="00FD3292"/>
    <w:rsid w:val="00FD32E6"/>
    <w:rsid w:val="00FD33DB"/>
    <w:rsid w:val="00FD3418"/>
    <w:rsid w:val="00FD35C9"/>
    <w:rsid w:val="00FD3844"/>
    <w:rsid w:val="00FD3901"/>
    <w:rsid w:val="00FD392D"/>
    <w:rsid w:val="00FD392F"/>
    <w:rsid w:val="00FD3C1B"/>
    <w:rsid w:val="00FD3DC2"/>
    <w:rsid w:val="00FD42A0"/>
    <w:rsid w:val="00FD452C"/>
    <w:rsid w:val="00FD4D48"/>
    <w:rsid w:val="00FD5200"/>
    <w:rsid w:val="00FD52B3"/>
    <w:rsid w:val="00FD57F3"/>
    <w:rsid w:val="00FD59C2"/>
    <w:rsid w:val="00FD5BC9"/>
    <w:rsid w:val="00FD5C90"/>
    <w:rsid w:val="00FD5D99"/>
    <w:rsid w:val="00FD61A7"/>
    <w:rsid w:val="00FD6525"/>
    <w:rsid w:val="00FD6853"/>
    <w:rsid w:val="00FD6D46"/>
    <w:rsid w:val="00FD6F8A"/>
    <w:rsid w:val="00FD75BF"/>
    <w:rsid w:val="00FD77B8"/>
    <w:rsid w:val="00FE013A"/>
    <w:rsid w:val="00FE0B7A"/>
    <w:rsid w:val="00FE0CF1"/>
    <w:rsid w:val="00FE0EE1"/>
    <w:rsid w:val="00FE130E"/>
    <w:rsid w:val="00FE1807"/>
    <w:rsid w:val="00FE1CD4"/>
    <w:rsid w:val="00FE1DB1"/>
    <w:rsid w:val="00FE1F0F"/>
    <w:rsid w:val="00FE1F7B"/>
    <w:rsid w:val="00FE2272"/>
    <w:rsid w:val="00FE235F"/>
    <w:rsid w:val="00FE253C"/>
    <w:rsid w:val="00FE28D1"/>
    <w:rsid w:val="00FE2A0D"/>
    <w:rsid w:val="00FE2DB8"/>
    <w:rsid w:val="00FE2E74"/>
    <w:rsid w:val="00FE2ED8"/>
    <w:rsid w:val="00FE2FB8"/>
    <w:rsid w:val="00FE3123"/>
    <w:rsid w:val="00FE3154"/>
    <w:rsid w:val="00FE320F"/>
    <w:rsid w:val="00FE3499"/>
    <w:rsid w:val="00FE3A17"/>
    <w:rsid w:val="00FE3CD1"/>
    <w:rsid w:val="00FE3D73"/>
    <w:rsid w:val="00FE3E47"/>
    <w:rsid w:val="00FE40E7"/>
    <w:rsid w:val="00FE4B49"/>
    <w:rsid w:val="00FE4DEC"/>
    <w:rsid w:val="00FE4E88"/>
    <w:rsid w:val="00FE4E94"/>
    <w:rsid w:val="00FE4EDB"/>
    <w:rsid w:val="00FE4F3D"/>
    <w:rsid w:val="00FE5108"/>
    <w:rsid w:val="00FE510C"/>
    <w:rsid w:val="00FE5254"/>
    <w:rsid w:val="00FE52B3"/>
    <w:rsid w:val="00FE52E8"/>
    <w:rsid w:val="00FE554C"/>
    <w:rsid w:val="00FE58A8"/>
    <w:rsid w:val="00FE5B04"/>
    <w:rsid w:val="00FE5D31"/>
    <w:rsid w:val="00FE5DF6"/>
    <w:rsid w:val="00FE6433"/>
    <w:rsid w:val="00FE6640"/>
    <w:rsid w:val="00FE66AE"/>
    <w:rsid w:val="00FE6821"/>
    <w:rsid w:val="00FE69C5"/>
    <w:rsid w:val="00FE69CB"/>
    <w:rsid w:val="00FE6AC7"/>
    <w:rsid w:val="00FE72B3"/>
    <w:rsid w:val="00FE72CD"/>
    <w:rsid w:val="00FE75C7"/>
    <w:rsid w:val="00FE7865"/>
    <w:rsid w:val="00FE79E2"/>
    <w:rsid w:val="00FE7F6A"/>
    <w:rsid w:val="00FF021F"/>
    <w:rsid w:val="00FF0A61"/>
    <w:rsid w:val="00FF0D29"/>
    <w:rsid w:val="00FF0DAF"/>
    <w:rsid w:val="00FF14F5"/>
    <w:rsid w:val="00FF1694"/>
    <w:rsid w:val="00FF16EC"/>
    <w:rsid w:val="00FF1C26"/>
    <w:rsid w:val="00FF1E81"/>
    <w:rsid w:val="00FF1ED1"/>
    <w:rsid w:val="00FF204A"/>
    <w:rsid w:val="00FF2308"/>
    <w:rsid w:val="00FF28CE"/>
    <w:rsid w:val="00FF2DDB"/>
    <w:rsid w:val="00FF3021"/>
    <w:rsid w:val="00FF33C3"/>
    <w:rsid w:val="00FF357A"/>
    <w:rsid w:val="00FF37B3"/>
    <w:rsid w:val="00FF380F"/>
    <w:rsid w:val="00FF3B31"/>
    <w:rsid w:val="00FF3B3E"/>
    <w:rsid w:val="00FF444C"/>
    <w:rsid w:val="00FF46AC"/>
    <w:rsid w:val="00FF49BD"/>
    <w:rsid w:val="00FF4A5D"/>
    <w:rsid w:val="00FF4BEE"/>
    <w:rsid w:val="00FF4E3C"/>
    <w:rsid w:val="00FF4F24"/>
    <w:rsid w:val="00FF4FBD"/>
    <w:rsid w:val="00FF516E"/>
    <w:rsid w:val="00FF53BB"/>
    <w:rsid w:val="00FF5992"/>
    <w:rsid w:val="00FF5B90"/>
    <w:rsid w:val="00FF5BE4"/>
    <w:rsid w:val="00FF5EC7"/>
    <w:rsid w:val="00FF614F"/>
    <w:rsid w:val="00FF6889"/>
    <w:rsid w:val="00FF6B28"/>
    <w:rsid w:val="00FF6B69"/>
    <w:rsid w:val="00FF6B89"/>
    <w:rsid w:val="00FF7193"/>
    <w:rsid w:val="00FF7568"/>
    <w:rsid w:val="00FF780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0CC94"/>
  <w15:chartTrackingRefBased/>
  <w15:docId w15:val="{11BFC883-73A1-45AE-AC14-D5BDFD3A8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269B"/>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269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269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269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269B"/>
    <w:rPr>
      <w:rFonts w:ascii="Arial" w:hAnsi="Arial"/>
      <w:sz w:val="22"/>
      <w:lang w:val="en-GB" w:eastAsia="en-US"/>
    </w:rPr>
  </w:style>
  <w:style w:type="character" w:customStyle="1" w:styleId="H6Char">
    <w:name w:val="H6 Char"/>
    <w:link w:val="H6"/>
    <w:rsid w:val="00F5269B"/>
    <w:rPr>
      <w:rFonts w:ascii="Arial" w:hAnsi="Arial"/>
      <w:lang w:val="en-GB" w:eastAsia="en-US"/>
    </w:rPr>
  </w:style>
  <w:style w:type="character" w:customStyle="1" w:styleId="Heading6Char">
    <w:name w:val="Heading 6 Char"/>
    <w:aliases w:val="T1 Char4,Header 6 Char"/>
    <w:link w:val="Heading6"/>
    <w:rsid w:val="00F5269B"/>
    <w:rPr>
      <w:rFonts w:ascii="Arial" w:hAnsi="Arial"/>
      <w:lang w:val="en-GB" w:eastAsia="en-US"/>
    </w:rPr>
  </w:style>
  <w:style w:type="character" w:customStyle="1" w:styleId="EXChar">
    <w:name w:val="EX Char"/>
    <w:link w:val="EX"/>
    <w:rsid w:val="00F5269B"/>
    <w:rPr>
      <w:rFonts w:ascii="Times New Roman" w:hAnsi="Times New Roman"/>
      <w:lang w:val="en-GB" w:eastAsia="en-US"/>
    </w:rPr>
  </w:style>
  <w:style w:type="character" w:customStyle="1" w:styleId="DocumentMapChar">
    <w:name w:val="Document Map Char"/>
    <w:link w:val="DocumentMap"/>
    <w:rsid w:val="00F5269B"/>
    <w:rPr>
      <w:rFonts w:ascii="Tahoma" w:hAnsi="Tahoma"/>
      <w:shd w:val="clear" w:color="auto" w:fill="000080"/>
      <w:lang w:val="en-GB" w:eastAsia="en-US"/>
    </w:rPr>
  </w:style>
  <w:style w:type="character" w:customStyle="1" w:styleId="PlainTextChar">
    <w:name w:val="Plain Text Char"/>
    <w:link w:val="PlainText"/>
    <w:rsid w:val="00F5269B"/>
    <w:rPr>
      <w:rFonts w:ascii="Courier New" w:hAnsi="Courier New"/>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269B"/>
    <w:rPr>
      <w:rFonts w:ascii="Times New Roman" w:hAnsi="Times New Roman"/>
      <w:sz w:val="24"/>
      <w:lang w:eastAsia="en-US"/>
    </w:rPr>
  </w:style>
  <w:style w:type="character" w:customStyle="1" w:styleId="CommentTextChar">
    <w:name w:val="Comment Text Char"/>
    <w:link w:val="CommentText"/>
    <w:semiHidden/>
    <w:rsid w:val="00F5269B"/>
    <w:rPr>
      <w:rFonts w:ascii="Times New Roman" w:hAnsi="Times New Roman"/>
      <w:lang w:eastAsia="en-US"/>
    </w:rPr>
  </w:style>
  <w:style w:type="character" w:customStyle="1" w:styleId="BalloonTextChar">
    <w:name w:val="Balloon Text Char"/>
    <w:link w:val="BalloonText"/>
    <w:semiHidden/>
    <w:rsid w:val="00F5269B"/>
    <w:rPr>
      <w:rFonts w:ascii="Tahoma" w:hAnsi="Tahoma" w:cs="Tahoma"/>
      <w:sz w:val="16"/>
      <w:szCs w:val="16"/>
      <w:lang w:val="en-GB" w:eastAsia="en-US"/>
    </w:rPr>
  </w:style>
  <w:style w:type="paragraph" w:customStyle="1" w:styleId="CharCharCharCharChar">
    <w:name w:val="Char Char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5269B"/>
    <w:rPr>
      <w:lang w:val="en-GB" w:eastAsia="ja-JP" w:bidi="ar-SA"/>
    </w:rPr>
  </w:style>
  <w:style w:type="paragraph" w:customStyle="1" w:styleId="1Char">
    <w:name w:val="(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F5269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269B"/>
    <w:rPr>
      <w:rFonts w:eastAsia="MS Mincho"/>
      <w:lang w:val="en-GB" w:eastAsia="en-US" w:bidi="ar-SA"/>
    </w:rPr>
  </w:style>
  <w:style w:type="paragraph" w:customStyle="1" w:styleId="1CharChar">
    <w:name w:val="(文字) (文字)1 Char (文字) (文字)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526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269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69B"/>
    <w:rPr>
      <w:rFonts w:ascii="Arial" w:hAnsi="Arial"/>
      <w:sz w:val="32"/>
      <w:lang w:val="en-GB" w:eastAsia="ja-JP" w:bidi="ar-SA"/>
    </w:rPr>
  </w:style>
  <w:style w:type="character" w:customStyle="1" w:styleId="CharChar4">
    <w:name w:val="Char Char4"/>
    <w:rsid w:val="00F5269B"/>
    <w:rPr>
      <w:rFonts w:ascii="Courier New" w:hAnsi="Courier New"/>
      <w:lang w:val="nb-NO" w:eastAsia="ja-JP" w:bidi="ar-SA"/>
    </w:rPr>
  </w:style>
  <w:style w:type="character" w:customStyle="1" w:styleId="AndreaLeonardi">
    <w:name w:val="Andrea Leonardi"/>
    <w:semiHidden/>
    <w:rsid w:val="00F5269B"/>
    <w:rPr>
      <w:rFonts w:ascii="Arial" w:hAnsi="Arial" w:cs="Arial"/>
      <w:color w:val="auto"/>
      <w:sz w:val="20"/>
      <w:szCs w:val="20"/>
    </w:rPr>
  </w:style>
  <w:style w:type="character" w:customStyle="1" w:styleId="NOCharChar">
    <w:name w:val="NO Char Char"/>
    <w:rsid w:val="00F5269B"/>
    <w:rPr>
      <w:lang w:val="en-GB" w:eastAsia="en-US" w:bidi="ar-SA"/>
    </w:rPr>
  </w:style>
  <w:style w:type="character" w:customStyle="1" w:styleId="NOZchn">
    <w:name w:val="NO Zchn"/>
    <w:rsid w:val="00F5269B"/>
    <w:rPr>
      <w:lang w:val="en-GB" w:eastAsia="en-US" w:bidi="ar-SA"/>
    </w:rPr>
  </w:style>
  <w:style w:type="character" w:customStyle="1" w:styleId="TACCar">
    <w:name w:val="TAC Car"/>
    <w:rsid w:val="00F5269B"/>
    <w:rPr>
      <w:rFonts w:ascii="Arial" w:hAnsi="Arial"/>
      <w:sz w:val="18"/>
      <w:lang w:val="en-GB" w:eastAsia="ja-JP" w:bidi="ar-SA"/>
    </w:rPr>
  </w:style>
  <w:style w:type="character" w:customStyle="1" w:styleId="TAL0">
    <w:name w:val="TAL (文字)"/>
    <w:rsid w:val="00F5269B"/>
    <w:rPr>
      <w:rFonts w:ascii="Arial" w:hAnsi="Arial"/>
      <w:sz w:val="18"/>
      <w:lang w:val="en-GB" w:eastAsia="ja-JP" w:bidi="ar-SA"/>
    </w:rPr>
  </w:style>
  <w:style w:type="paragraph" w:customStyle="1" w:styleId="CharCharCharCharCharChar">
    <w:name w:val="Char Char Char Char Char Char"/>
    <w:semiHidden/>
    <w:rsid w:val="00F52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5269B"/>
  </w:style>
  <w:style w:type="character" w:customStyle="1" w:styleId="T1Char1">
    <w:name w:val="T1 Char1"/>
    <w:aliases w:val="Header 6 Char Char1"/>
    <w:rsid w:val="00F5269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26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26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269B"/>
    <w:rPr>
      <w:rFonts w:ascii="Arial" w:eastAsia="MS Mincho" w:hAnsi="Arial"/>
      <w:sz w:val="22"/>
      <w:lang w:val="en-GB" w:eastAsia="en-US" w:bidi="ar-SA"/>
    </w:rPr>
  </w:style>
  <w:style w:type="paragraph" w:customStyle="1" w:styleId="CarCar">
    <w:name w:val="Car C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69B"/>
    <w:rPr>
      <w:rFonts w:ascii="Arial" w:hAnsi="Arial"/>
      <w:sz w:val="32"/>
      <w:lang w:val="en-GB" w:eastAsia="en-US" w:bidi="ar-SA"/>
    </w:rPr>
  </w:style>
  <w:style w:type="paragraph" w:customStyle="1" w:styleId="ZchnZchn1">
    <w:name w:val="Zchn Zchn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69B"/>
    <w:rPr>
      <w:rFonts w:ascii="Arial" w:hAnsi="Arial"/>
      <w:sz w:val="32"/>
      <w:lang w:val="en-GB" w:eastAsia="en-US" w:bidi="ar-SA"/>
    </w:rPr>
  </w:style>
  <w:style w:type="paragraph" w:customStyle="1" w:styleId="2">
    <w:name w:val="(文字) (文字)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6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69B"/>
    <w:rPr>
      <w:rFonts w:ascii="Arial" w:eastAsia="Batang" w:hAnsi="Arial" w:cs="Times New Roman"/>
      <w:b/>
      <w:bCs/>
      <w:i/>
      <w:iCs/>
      <w:sz w:val="28"/>
      <w:szCs w:val="28"/>
      <w:lang w:val="en-GB" w:eastAsia="en-US" w:bidi="ar-SA"/>
    </w:rPr>
  </w:style>
  <w:style w:type="paragraph" w:customStyle="1" w:styleId="3">
    <w:name w:val="(文字) (文字)3"/>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5269B"/>
  </w:style>
  <w:style w:type="paragraph" w:customStyle="1" w:styleId="1">
    <w:name w:val="(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F5269B"/>
    <w:pPr>
      <w:spacing w:after="0"/>
      <w:ind w:left="851"/>
    </w:pPr>
    <w:rPr>
      <w:lang w:val="it-IT" w:eastAsia="en-GB"/>
    </w:rPr>
  </w:style>
  <w:style w:type="paragraph" w:styleId="ListNumber5">
    <w:name w:val="List Number 5"/>
    <w:basedOn w:val="Normal"/>
    <w:rsid w:val="00F5269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5269B"/>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5269B"/>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F5269B"/>
    <w:rPr>
      <w:b/>
      <w:bCs/>
    </w:rPr>
  </w:style>
  <w:style w:type="character" w:customStyle="1" w:styleId="CharChar7">
    <w:name w:val="Char Char7"/>
    <w:semiHidden/>
    <w:rsid w:val="00F5269B"/>
    <w:rPr>
      <w:rFonts w:ascii="Tahoma" w:hAnsi="Tahoma" w:cs="Tahoma"/>
      <w:shd w:val="clear" w:color="auto" w:fill="000080"/>
      <w:lang w:val="en-GB" w:eastAsia="en-US"/>
    </w:rPr>
  </w:style>
  <w:style w:type="character" w:customStyle="1" w:styleId="ZchnZchn5">
    <w:name w:val="Zchn Zchn5"/>
    <w:rsid w:val="00F5269B"/>
    <w:rPr>
      <w:rFonts w:ascii="Courier New" w:eastAsia="Batang" w:hAnsi="Courier New"/>
      <w:lang w:val="nb-NO" w:eastAsia="en-US" w:bidi="ar-SA"/>
    </w:rPr>
  </w:style>
  <w:style w:type="character" w:customStyle="1" w:styleId="CharChar10">
    <w:name w:val="Char Char10"/>
    <w:semiHidden/>
    <w:rsid w:val="00F5269B"/>
    <w:rPr>
      <w:rFonts w:ascii="Times New Roman" w:hAnsi="Times New Roman"/>
      <w:lang w:val="en-GB" w:eastAsia="en-US"/>
    </w:rPr>
  </w:style>
  <w:style w:type="character" w:customStyle="1" w:styleId="CharChar9">
    <w:name w:val="Char Char9"/>
    <w:semiHidden/>
    <w:rsid w:val="00F5269B"/>
    <w:rPr>
      <w:rFonts w:ascii="Tahoma" w:hAnsi="Tahoma" w:cs="Tahoma"/>
      <w:sz w:val="16"/>
      <w:szCs w:val="16"/>
      <w:lang w:val="en-GB" w:eastAsia="en-US"/>
    </w:rPr>
  </w:style>
  <w:style w:type="character" w:customStyle="1" w:styleId="CharChar8">
    <w:name w:val="Char Char8"/>
    <w:semiHidden/>
    <w:rsid w:val="00F5269B"/>
    <w:rPr>
      <w:rFonts w:ascii="Times New Roman" w:hAnsi="Times New Roman"/>
      <w:b/>
      <w:bCs/>
      <w:lang w:val="en-GB" w:eastAsia="en-US"/>
    </w:rPr>
  </w:style>
  <w:style w:type="paragraph" w:customStyle="1" w:styleId="a0">
    <w:name w:val="修订"/>
    <w:hidden/>
    <w:semiHidden/>
    <w:rsid w:val="00F5269B"/>
    <w:rPr>
      <w:rFonts w:ascii="Times New Roman" w:eastAsia="Batang" w:hAnsi="Times New Roman"/>
      <w:lang w:val="en-GB" w:eastAsia="en-US"/>
    </w:rPr>
  </w:style>
  <w:style w:type="paragraph" w:styleId="EndnoteText">
    <w:name w:val="endnote text"/>
    <w:basedOn w:val="Normal"/>
    <w:link w:val="EndnoteTextChar"/>
    <w:rsid w:val="00F5269B"/>
    <w:pPr>
      <w:snapToGrid w:val="0"/>
    </w:pPr>
    <w:rPr>
      <w:rFonts w:eastAsia="SimSun"/>
      <w:lang w:eastAsia="x-none"/>
    </w:rPr>
  </w:style>
  <w:style w:type="character" w:customStyle="1" w:styleId="EndnoteTextChar">
    <w:name w:val="Endnote Text Char"/>
    <w:link w:val="EndnoteText"/>
    <w:rsid w:val="00F5269B"/>
    <w:rPr>
      <w:rFonts w:ascii="Times New Roman" w:eastAsia="SimSun" w:hAnsi="Times New Roman"/>
      <w:lang w:val="en-GB" w:eastAsia="x-none"/>
    </w:rPr>
  </w:style>
  <w:style w:type="character" w:styleId="EndnoteReference">
    <w:name w:val="endnote reference"/>
    <w:rsid w:val="00F5269B"/>
    <w:rPr>
      <w:vertAlign w:val="superscript"/>
    </w:rPr>
  </w:style>
  <w:style w:type="character" w:customStyle="1" w:styleId="btChar3">
    <w:name w:val="bt Char3"/>
    <w:rsid w:val="00F5269B"/>
    <w:rPr>
      <w:lang w:val="en-GB" w:eastAsia="ja-JP" w:bidi="ar-SA"/>
    </w:rPr>
  </w:style>
  <w:style w:type="paragraph" w:styleId="Title">
    <w:name w:val="Title"/>
    <w:basedOn w:val="Normal"/>
    <w:next w:val="Normal"/>
    <w:link w:val="TitleChar"/>
    <w:qFormat/>
    <w:rsid w:val="00F5269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sid w:val="00F5269B"/>
    <w:rPr>
      <w:rFonts w:ascii="Courier New" w:eastAsia="Times New Roman" w:hAnsi="Courier New"/>
      <w:lang w:val="nb-NO" w:eastAsia="x-none"/>
    </w:rPr>
  </w:style>
  <w:style w:type="paragraph" w:customStyle="1" w:styleId="FL">
    <w:name w:val="FL"/>
    <w:basedOn w:val="Normal"/>
    <w:rsid w:val="00F526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5269B"/>
    <w:rPr>
      <w:rFonts w:ascii="Arial" w:hAnsi="Arial"/>
      <w:sz w:val="22"/>
      <w:lang w:val="en-GB" w:eastAsia="ja-JP" w:bidi="ar-SA"/>
    </w:rPr>
  </w:style>
  <w:style w:type="paragraph" w:styleId="Date">
    <w:name w:val="Date"/>
    <w:basedOn w:val="Normal"/>
    <w:next w:val="Normal"/>
    <w:link w:val="DateChar"/>
    <w:rsid w:val="00F5269B"/>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F5269B"/>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269B"/>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69B"/>
    <w:rPr>
      <w:rFonts w:ascii="Arial" w:hAnsi="Arial"/>
      <w:sz w:val="24"/>
      <w:lang w:val="en-GB"/>
    </w:rPr>
  </w:style>
  <w:style w:type="paragraph" w:customStyle="1" w:styleId="AutoCorrect">
    <w:name w:val="AutoCorrect"/>
    <w:rsid w:val="00F5269B"/>
    <w:rPr>
      <w:rFonts w:ascii="Times New Roman" w:eastAsia="Times New Roman" w:hAnsi="Times New Roman"/>
      <w:sz w:val="24"/>
      <w:szCs w:val="24"/>
      <w:lang w:val="en-GB"/>
    </w:rPr>
  </w:style>
  <w:style w:type="paragraph" w:customStyle="1" w:styleId="-PAGE-">
    <w:name w:val="- PAGE -"/>
    <w:rsid w:val="00F5269B"/>
    <w:rPr>
      <w:rFonts w:ascii="Times New Roman" w:eastAsia="Times New Roman" w:hAnsi="Times New Roman"/>
      <w:sz w:val="24"/>
      <w:szCs w:val="24"/>
      <w:lang w:val="en-GB"/>
    </w:rPr>
  </w:style>
  <w:style w:type="paragraph" w:customStyle="1" w:styleId="PageXofY">
    <w:name w:val="Page X of Y"/>
    <w:rsid w:val="00F5269B"/>
    <w:rPr>
      <w:rFonts w:ascii="Times New Roman" w:eastAsia="Times New Roman" w:hAnsi="Times New Roman"/>
      <w:sz w:val="24"/>
      <w:szCs w:val="24"/>
      <w:lang w:val="en-GB"/>
    </w:rPr>
  </w:style>
  <w:style w:type="paragraph" w:customStyle="1" w:styleId="Createdby">
    <w:name w:val="Created by"/>
    <w:rsid w:val="00F5269B"/>
    <w:rPr>
      <w:rFonts w:ascii="Times New Roman" w:eastAsia="Times New Roman" w:hAnsi="Times New Roman"/>
      <w:sz w:val="24"/>
      <w:szCs w:val="24"/>
      <w:lang w:val="en-GB"/>
    </w:rPr>
  </w:style>
  <w:style w:type="paragraph" w:customStyle="1" w:styleId="Createdon">
    <w:name w:val="Created on"/>
    <w:rsid w:val="00F5269B"/>
    <w:rPr>
      <w:rFonts w:ascii="Times New Roman" w:eastAsia="Times New Roman" w:hAnsi="Times New Roman"/>
      <w:sz w:val="24"/>
      <w:szCs w:val="24"/>
      <w:lang w:val="en-GB"/>
    </w:rPr>
  </w:style>
  <w:style w:type="paragraph" w:customStyle="1" w:styleId="Lastprinted">
    <w:name w:val="Last printed"/>
    <w:rsid w:val="00F5269B"/>
    <w:rPr>
      <w:rFonts w:ascii="Times New Roman" w:eastAsia="Times New Roman" w:hAnsi="Times New Roman"/>
      <w:sz w:val="24"/>
      <w:szCs w:val="24"/>
      <w:lang w:val="en-GB"/>
    </w:rPr>
  </w:style>
  <w:style w:type="paragraph" w:customStyle="1" w:styleId="Lastsavedby">
    <w:name w:val="Last saved by"/>
    <w:rsid w:val="00F5269B"/>
    <w:rPr>
      <w:rFonts w:ascii="Times New Roman" w:eastAsia="Times New Roman" w:hAnsi="Times New Roman"/>
      <w:sz w:val="24"/>
      <w:szCs w:val="24"/>
      <w:lang w:val="en-GB"/>
    </w:rPr>
  </w:style>
  <w:style w:type="paragraph" w:customStyle="1" w:styleId="Filename">
    <w:name w:val="Filename"/>
    <w:rsid w:val="00F5269B"/>
    <w:rPr>
      <w:rFonts w:ascii="Times New Roman" w:eastAsia="Times New Roman" w:hAnsi="Times New Roman"/>
      <w:sz w:val="24"/>
      <w:szCs w:val="24"/>
      <w:lang w:val="en-GB"/>
    </w:rPr>
  </w:style>
  <w:style w:type="paragraph" w:customStyle="1" w:styleId="Filenameandpath">
    <w:name w:val="Filename and path"/>
    <w:rsid w:val="00F5269B"/>
    <w:rPr>
      <w:rFonts w:ascii="Times New Roman" w:eastAsia="Times New Roman" w:hAnsi="Times New Roman"/>
      <w:sz w:val="24"/>
      <w:szCs w:val="24"/>
      <w:lang w:val="en-GB"/>
    </w:rPr>
  </w:style>
  <w:style w:type="paragraph" w:customStyle="1" w:styleId="AuthorPageDate">
    <w:name w:val="Author  Page #  Date"/>
    <w:rsid w:val="00F5269B"/>
    <w:rPr>
      <w:rFonts w:ascii="Times New Roman" w:eastAsia="Times New Roman" w:hAnsi="Times New Roman"/>
      <w:sz w:val="24"/>
      <w:szCs w:val="24"/>
      <w:lang w:val="en-GB"/>
    </w:rPr>
  </w:style>
  <w:style w:type="paragraph" w:customStyle="1" w:styleId="ConfidentialPageDate">
    <w:name w:val="Confidential  Page #  Date"/>
    <w:rsid w:val="00F5269B"/>
    <w:rPr>
      <w:rFonts w:ascii="Times New Roman" w:eastAsia="Times New Roman" w:hAnsi="Times New Roman"/>
      <w:sz w:val="24"/>
      <w:szCs w:val="24"/>
      <w:lang w:val="en-GB"/>
    </w:rPr>
  </w:style>
  <w:style w:type="paragraph" w:customStyle="1" w:styleId="INDENT1">
    <w:name w:val="INDENT1"/>
    <w:basedOn w:val="Normal"/>
    <w:rsid w:val="00F5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5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5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5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5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5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5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5269B"/>
    <w:pPr>
      <w:overflowPunct w:val="0"/>
      <w:autoSpaceDE w:val="0"/>
      <w:autoSpaceDN w:val="0"/>
      <w:adjustRightInd w:val="0"/>
      <w:textAlignment w:val="baseline"/>
    </w:pPr>
    <w:rPr>
      <w:rFonts w:eastAsia="Times New Roman"/>
      <w:bCs/>
      <w:lang w:eastAsia="ja-JP"/>
    </w:rPr>
  </w:style>
  <w:style w:type="character" w:customStyle="1" w:styleId="BodyTextChar">
    <w:name w:val="Body Text Char"/>
    <w:rsid w:val="00F5269B"/>
    <w:rPr>
      <w:lang w:val="en-GB" w:eastAsia="ja-JP" w:bidi="ar-SA"/>
    </w:rPr>
  </w:style>
  <w:style w:type="paragraph" w:customStyle="1" w:styleId="Figure">
    <w:name w:val="Figure"/>
    <w:basedOn w:val="Normal"/>
    <w:rsid w:val="00F526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F5269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269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5269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26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5269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269B"/>
    <w:rPr>
      <w:rFonts w:ascii="Arial" w:hAnsi="Arial"/>
      <w:sz w:val="32"/>
      <w:lang w:val="en-GB" w:eastAsia="en-US" w:bidi="ar-SA"/>
    </w:rPr>
  </w:style>
  <w:style w:type="paragraph" w:customStyle="1" w:styleId="xl40">
    <w:name w:val="xl40"/>
    <w:basedOn w:val="Normal"/>
    <w:rsid w:val="00F526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5269B"/>
    <w:pPr>
      <w:numPr>
        <w:numId w:val="0"/>
      </w:numPr>
      <w:pBdr>
        <w:top w:val="none" w:sz="0" w:space="0" w:color="auto"/>
      </w:pBdr>
      <w:ind w:left="1134" w:hanging="1134"/>
    </w:pPr>
    <w:rPr>
      <w:rFonts w:eastAsia="Times New Roman"/>
      <w:b/>
      <w:color w:val="0000FF"/>
      <w:szCs w:val="3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26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69B"/>
    <w:rPr>
      <w:rFonts w:ascii="Arial" w:hAnsi="Arial"/>
      <w:sz w:val="28"/>
      <w:lang w:val="en-GB" w:eastAsia="en-US" w:bidi="ar-SA"/>
    </w:rPr>
  </w:style>
  <w:style w:type="character" w:customStyle="1" w:styleId="T1Char3">
    <w:name w:val="T1 Char3"/>
    <w:aliases w:val="Header 6 Char Char3"/>
    <w:rsid w:val="00F5269B"/>
    <w:rPr>
      <w:rFonts w:ascii="Arial" w:hAnsi="Arial"/>
      <w:lang w:val="en-GB" w:eastAsia="en-US" w:bidi="ar-SA"/>
    </w:rPr>
  </w:style>
  <w:style w:type="table" w:customStyle="1" w:styleId="Tabellengitternetz1">
    <w:name w:val="Tabellengitternetz1"/>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269B"/>
    <w:pPr>
      <w:tabs>
        <w:tab w:val="num" w:pos="928"/>
      </w:tabs>
      <w:ind w:left="928" w:hanging="360"/>
    </w:pPr>
    <w:rPr>
      <w:rFonts w:eastAsia="Batang"/>
    </w:rPr>
  </w:style>
  <w:style w:type="table" w:customStyle="1" w:styleId="TableGrid2">
    <w:name w:val="Table Grid2"/>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269B"/>
    <w:pPr>
      <w:keepNext w:val="0"/>
      <w:keepLines w:val="0"/>
      <w:numPr>
        <w:ilvl w:val="0"/>
        <w:numId w:val="0"/>
      </w:numPr>
      <w:spacing w:before="240"/>
      <w:ind w:left="1980" w:hanging="1980"/>
    </w:pPr>
    <w:rPr>
      <w:bCs/>
      <w:lang w:eastAsia="x-none"/>
    </w:rPr>
  </w:style>
  <w:style w:type="paragraph" w:customStyle="1" w:styleId="StyleHeading6After9pt">
    <w:name w:val="Style Heading 6 + After:  9 pt"/>
    <w:basedOn w:val="Heading6"/>
    <w:rsid w:val="00F5269B"/>
    <w:pPr>
      <w:keepNext w:val="0"/>
      <w:keepLines w:val="0"/>
      <w:numPr>
        <w:ilvl w:val="0"/>
        <w:numId w:val="0"/>
      </w:numPr>
      <w:spacing w:before="240"/>
    </w:pPr>
    <w:rPr>
      <w:bCs/>
      <w:lang w:eastAsia="x-none"/>
    </w:rPr>
  </w:style>
  <w:style w:type="table" w:customStyle="1" w:styleId="TableGrid3">
    <w:name w:val="Table Grid3"/>
    <w:basedOn w:val="TableNormal"/>
    <w:next w:val="TableGrid"/>
    <w:rsid w:val="00F5269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269B"/>
    <w:rPr>
      <w:rFonts w:ascii="Tahoma" w:hAnsi="Tahoma" w:cs="Tahoma"/>
      <w:sz w:val="16"/>
      <w:szCs w:val="16"/>
    </w:rPr>
  </w:style>
  <w:style w:type="paragraph" w:customStyle="1" w:styleId="JK-text-simpledoc">
    <w:name w:val="JK - text - simple doc"/>
    <w:basedOn w:val="BodyText"/>
    <w:autoRedefine/>
    <w:rsid w:val="00F5269B"/>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rsid w:val="00F5269B"/>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F5269B"/>
    <w:rPr>
      <w:rFonts w:ascii="Tahoma" w:hAnsi="Tahoma" w:cs="Tahoma"/>
      <w:sz w:val="16"/>
      <w:szCs w:val="16"/>
    </w:rPr>
  </w:style>
  <w:style w:type="paragraph" w:customStyle="1" w:styleId="20">
    <w:name w:val="吹き出し2"/>
    <w:basedOn w:val="Normal"/>
    <w:semiHidden/>
    <w:rsid w:val="00F5269B"/>
    <w:rPr>
      <w:rFonts w:ascii="Tahoma" w:hAnsi="Tahoma" w:cs="Tahoma"/>
      <w:sz w:val="16"/>
      <w:szCs w:val="16"/>
    </w:rPr>
  </w:style>
  <w:style w:type="paragraph" w:customStyle="1" w:styleId="Note">
    <w:name w:val="Note"/>
    <w:basedOn w:val="B10"/>
    <w:rsid w:val="00F5269B"/>
    <w:pPr>
      <w:overflowPunct w:val="0"/>
      <w:autoSpaceDE w:val="0"/>
      <w:autoSpaceDN w:val="0"/>
      <w:adjustRightInd w:val="0"/>
      <w:textAlignment w:val="baseline"/>
    </w:pPr>
    <w:rPr>
      <w:lang w:eastAsia="en-GB"/>
    </w:rPr>
  </w:style>
  <w:style w:type="paragraph" w:customStyle="1" w:styleId="TOC91">
    <w:name w:val="TOC 91"/>
    <w:basedOn w:val="TOC8"/>
    <w:rsid w:val="00F5269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F5269B"/>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F5269B"/>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5269B"/>
    <w:pPr>
      <w:overflowPunct w:val="0"/>
      <w:autoSpaceDE w:val="0"/>
      <w:autoSpaceDN w:val="0"/>
      <w:adjustRightInd w:val="0"/>
      <w:spacing w:after="0"/>
      <w:jc w:val="both"/>
      <w:textAlignment w:val="baseline"/>
    </w:pPr>
    <w:rPr>
      <w:lang w:eastAsia="en-GB"/>
    </w:rPr>
  </w:style>
  <w:style w:type="paragraph" w:customStyle="1" w:styleId="ZK">
    <w:name w:val="ZK"/>
    <w:rsid w:val="00F5269B"/>
    <w:pPr>
      <w:spacing w:after="240" w:line="240" w:lineRule="atLeast"/>
      <w:ind w:left="1191" w:right="113" w:hanging="1191"/>
    </w:pPr>
    <w:rPr>
      <w:rFonts w:ascii="Times New Roman" w:hAnsi="Times New Roman"/>
      <w:lang w:val="en-GB" w:eastAsia="en-US"/>
    </w:rPr>
  </w:style>
  <w:style w:type="paragraph" w:customStyle="1" w:styleId="ZC">
    <w:name w:val="ZC"/>
    <w:rsid w:val="00F5269B"/>
    <w:pPr>
      <w:spacing w:line="360" w:lineRule="atLeast"/>
      <w:jc w:val="center"/>
    </w:pPr>
    <w:rPr>
      <w:rFonts w:ascii="Times New Roman" w:hAnsi="Times New Roman"/>
      <w:lang w:val="en-GB" w:eastAsia="en-US"/>
    </w:rPr>
  </w:style>
  <w:style w:type="paragraph" w:customStyle="1" w:styleId="FooterCentred">
    <w:name w:val="FooterCentred"/>
    <w:basedOn w:val="Footer"/>
    <w:rsid w:val="00F5269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NumberedList">
    <w:name w:val="Numbered List"/>
    <w:basedOn w:val="Para1"/>
    <w:rsid w:val="00F5269B"/>
    <w:pPr>
      <w:tabs>
        <w:tab w:val="left" w:pos="360"/>
      </w:tabs>
      <w:ind w:left="360" w:hanging="360"/>
    </w:pPr>
  </w:style>
  <w:style w:type="paragraph" w:customStyle="1" w:styleId="Para1">
    <w:name w:val="Para1"/>
    <w:basedOn w:val="Normal"/>
    <w:rsid w:val="00F5269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5269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5269B"/>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F5269B"/>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F5269B"/>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5269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5269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526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269B"/>
    <w:pPr>
      <w:spacing w:before="120"/>
      <w:outlineLvl w:val="2"/>
    </w:pPr>
    <w:rPr>
      <w:sz w:val="28"/>
    </w:rPr>
  </w:style>
  <w:style w:type="paragraph" w:customStyle="1" w:styleId="Heading2Head2A2">
    <w:name w:val="Heading 2.Head2A.2"/>
    <w:basedOn w:val="Heading1"/>
    <w:next w:val="Normal"/>
    <w:rsid w:val="00F526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F5269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5269B"/>
    <w:pPr>
      <w:numPr>
        <w:numId w:val="0"/>
      </w:numPr>
      <w:pBdr>
        <w:top w:val="none" w:sz="0" w:space="0" w:color="auto"/>
      </w:pBdr>
      <w:spacing w:before="180"/>
      <w:ind w:left="1134" w:hanging="1134"/>
      <w:outlineLvl w:val="1"/>
    </w:pPr>
    <w:rPr>
      <w:sz w:val="32"/>
      <w:szCs w:val="36"/>
      <w:lang w:eastAsia="de-DE"/>
    </w:rPr>
  </w:style>
  <w:style w:type="paragraph" w:customStyle="1" w:styleId="berschrift3h3H3Underrubrik2">
    <w:name w:val="Überschrift 3.h3.H3.Underrubrik2"/>
    <w:basedOn w:val="Heading2"/>
    <w:next w:val="Normal"/>
    <w:rsid w:val="00F5269B"/>
    <w:pPr>
      <w:numPr>
        <w:ilvl w:val="0"/>
        <w:numId w:val="0"/>
      </w:numPr>
      <w:spacing w:before="120"/>
      <w:ind w:left="1134" w:hanging="1134"/>
      <w:outlineLvl w:val="2"/>
    </w:pPr>
    <w:rPr>
      <w:sz w:val="28"/>
      <w:szCs w:val="32"/>
      <w:lang w:eastAsia="de-DE"/>
    </w:rPr>
  </w:style>
  <w:style w:type="paragraph" w:customStyle="1" w:styleId="Bullets">
    <w:name w:val="Bullets"/>
    <w:basedOn w:val="BodyText"/>
    <w:rsid w:val="00F5269B"/>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F5269B"/>
    <w:pPr>
      <w:spacing w:after="220"/>
      <w:ind w:left="1298"/>
    </w:pPr>
    <w:rPr>
      <w:rFonts w:ascii="Arial" w:eastAsia="SimSun" w:hAnsi="Arial"/>
      <w:lang w:val="en-US" w:eastAsia="en-GB"/>
    </w:rPr>
  </w:style>
  <w:style w:type="numbering" w:customStyle="1" w:styleId="11">
    <w:name w:val="无列表1"/>
    <w:next w:val="NoList"/>
    <w:semiHidden/>
    <w:rsid w:val="00F5269B"/>
  </w:style>
  <w:style w:type="character" w:customStyle="1" w:styleId="CRCoverPageChar">
    <w:name w:val="CR Cover Page Char"/>
    <w:link w:val="CRCoverPage"/>
    <w:rsid w:val="00F5269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26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5269B"/>
    <w:rPr>
      <w:rFonts w:eastAsia="Times New Roman"/>
      <w:kern w:val="2"/>
      <w:lang w:eastAsia="x-none"/>
    </w:rPr>
  </w:style>
  <w:style w:type="character" w:customStyle="1" w:styleId="StyleTACChar">
    <w:name w:val="Style TAC + Char"/>
    <w:link w:val="StyleTAC"/>
    <w:rsid w:val="00F5269B"/>
    <w:rPr>
      <w:rFonts w:ascii="Arial" w:eastAsia="Times New Roman" w:hAnsi="Arial"/>
      <w:kern w:val="2"/>
      <w:sz w:val="18"/>
      <w:lang w:val="en-GB" w:eastAsia="x-none"/>
    </w:rPr>
  </w:style>
  <w:style w:type="character" w:customStyle="1" w:styleId="CharChar29">
    <w:name w:val="Char Char29"/>
    <w:rsid w:val="00F5269B"/>
    <w:rPr>
      <w:rFonts w:ascii="Arial" w:hAnsi="Arial"/>
      <w:sz w:val="36"/>
      <w:lang w:val="en-GB" w:eastAsia="en-US" w:bidi="ar-SA"/>
    </w:rPr>
  </w:style>
  <w:style w:type="character" w:customStyle="1" w:styleId="CharChar28">
    <w:name w:val="Char Char28"/>
    <w:rsid w:val="00F5269B"/>
    <w:rPr>
      <w:rFonts w:ascii="Arial" w:hAnsi="Arial"/>
      <w:sz w:val="32"/>
      <w:lang w:val="en-GB"/>
    </w:rPr>
  </w:style>
  <w:style w:type="character" w:customStyle="1" w:styleId="msoins00">
    <w:name w:val="msoins0"/>
    <w:rsid w:val="00F5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69B"/>
    <w:rPr>
      <w:rFonts w:ascii="Arial" w:hAnsi="Arial"/>
      <w:sz w:val="22"/>
      <w:lang w:val="en-GB" w:eastAsia="en-GB" w:bidi="ar-SA"/>
    </w:rPr>
  </w:style>
  <w:style w:type="character" w:customStyle="1" w:styleId="Heading7Char">
    <w:name w:val="Heading 7 Char"/>
    <w:link w:val="Heading7"/>
    <w:rsid w:val="00F5269B"/>
    <w:rPr>
      <w:rFonts w:ascii="Arial" w:hAnsi="Arial"/>
      <w:lang w:val="en-GB" w:eastAsia="en-US"/>
    </w:rPr>
  </w:style>
  <w:style w:type="character" w:customStyle="1" w:styleId="Heading9Char">
    <w:name w:val="Heading 9 Char"/>
    <w:link w:val="Heading9"/>
    <w:rsid w:val="00F5269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269B"/>
    <w:rPr>
      <w:rFonts w:ascii="Times New Roman" w:hAnsi="Times New Roman"/>
      <w:sz w:val="16"/>
      <w:lang w:val="en-GB" w:eastAsia="en-US"/>
    </w:rPr>
  </w:style>
  <w:style w:type="character" w:customStyle="1" w:styleId="FooterChar">
    <w:name w:val="Footer Char"/>
    <w:link w:val="Footer"/>
    <w:rsid w:val="00F5269B"/>
    <w:rPr>
      <w:rFonts w:ascii="Arial" w:hAnsi="Arial"/>
      <w:b/>
      <w:i/>
      <w:noProof/>
      <w:sz w:val="18"/>
      <w:lang w:eastAsia="en-US"/>
    </w:rPr>
  </w:style>
  <w:style w:type="character" w:customStyle="1" w:styleId="CommentSubjectChar">
    <w:name w:val="Comment Subject Char"/>
    <w:link w:val="CommentSubject"/>
    <w:semiHidden/>
    <w:rsid w:val="00F5269B"/>
    <w:rPr>
      <w:rFonts w:ascii="Times New Roman" w:hAnsi="Times New Roman"/>
      <w:b/>
      <w:bCs/>
      <w:lang w:val="en-GB" w:eastAsia="en-US"/>
    </w:rPr>
  </w:style>
  <w:style w:type="character" w:customStyle="1" w:styleId="BodyTextIndentChar">
    <w:name w:val="Body Text Indent Char"/>
    <w:link w:val="BodyTextIndent"/>
    <w:rsid w:val="00F5269B"/>
    <w:rPr>
      <w:rFonts w:ascii="Times New Roman" w:hAnsi="Times New Roman"/>
      <w:i/>
      <w:sz w:val="22"/>
      <w:lang w:val="en-GB" w:eastAsia="en-US"/>
    </w:rPr>
  </w:style>
  <w:style w:type="paragraph" w:customStyle="1" w:styleId="Default">
    <w:name w:val="Default"/>
    <w:rsid w:val="00F5269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F5269B"/>
    <w:rPr>
      <w:rFonts w:ascii="Times New Roman" w:hAnsi="Times New Roman"/>
      <w:sz w:val="24"/>
      <w:lang w:eastAsia="en-US"/>
    </w:rPr>
  </w:style>
  <w:style w:type="character" w:customStyle="1" w:styleId="BodyText3Char">
    <w:name w:val="Body Text 3 Char"/>
    <w:link w:val="BodyText3"/>
    <w:rsid w:val="00F5269B"/>
    <w:rPr>
      <w:rFonts w:ascii="Times New Roman" w:hAnsi="Times New Roman"/>
      <w:b/>
      <w:i/>
      <w:lang w:eastAsia="en-US"/>
    </w:rPr>
  </w:style>
  <w:style w:type="character" w:customStyle="1" w:styleId="BodyTextIndent2Char">
    <w:name w:val="Body Text Indent 2 Char"/>
    <w:link w:val="BodyTextIndent2"/>
    <w:rsid w:val="00F5269B"/>
    <w:rPr>
      <w:rFonts w:ascii="Times New Roman" w:hAnsi="Times New Roman"/>
      <w:lang w:val="en-GB" w:eastAsia="en-US"/>
    </w:rPr>
  </w:style>
  <w:style w:type="character" w:customStyle="1" w:styleId="ListParagraphChar">
    <w:name w:val="List Paragraph Char"/>
    <w:link w:val="ListParagraph"/>
    <w:uiPriority w:val="34"/>
    <w:locked/>
    <w:rsid w:val="00D62A84"/>
    <w:rPr>
      <w:rFonts w:ascii="Times New Roman" w:eastAsia="Times New Roman" w:hAnsi="Times New Roman"/>
      <w:sz w:val="24"/>
      <w:szCs w:val="24"/>
      <w:lang w:eastAsia="en-US"/>
    </w:rPr>
  </w:style>
  <w:style w:type="character" w:customStyle="1" w:styleId="PLChar">
    <w:name w:val="PL Char"/>
    <w:link w:val="PL"/>
    <w:rsid w:val="0021139D"/>
    <w:rPr>
      <w:rFonts w:ascii="Courier New" w:hAnsi="Courier New"/>
      <w:noProof/>
      <w:sz w:val="16"/>
      <w:lang w:eastAsia="en-US"/>
    </w:rPr>
  </w:style>
  <w:style w:type="character" w:styleId="PlaceholderText">
    <w:name w:val="Placeholder Text"/>
    <w:basedOn w:val="DefaultParagraphFont"/>
    <w:uiPriority w:val="99"/>
    <w:semiHidden/>
    <w:rsid w:val="00C41F64"/>
    <w:rPr>
      <w:color w:val="808080"/>
    </w:rPr>
  </w:style>
  <w:style w:type="character" w:customStyle="1" w:styleId="B1Zchn">
    <w:name w:val="B1 Zchn"/>
    <w:basedOn w:val="DefaultParagraphFont"/>
    <w:rsid w:val="00134CF7"/>
    <w:rPr>
      <w:rFonts w:ascii="Times New Roman" w:eastAsia="Times New Roman" w:hAnsi="Times New Roman" w:cs="Times New Roman"/>
      <w:sz w:val="20"/>
      <w:szCs w:val="20"/>
      <w:lang w:val="en-GB" w:eastAsia="ja-JP"/>
    </w:rPr>
  </w:style>
  <w:style w:type="character" w:customStyle="1" w:styleId="EQChar">
    <w:name w:val="EQ Char"/>
    <w:link w:val="EQ"/>
    <w:rsid w:val="00FC5E7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1026131">
      <w:bodyDiv w:val="1"/>
      <w:marLeft w:val="0"/>
      <w:marRight w:val="0"/>
      <w:marTop w:val="0"/>
      <w:marBottom w:val="0"/>
      <w:divBdr>
        <w:top w:val="none" w:sz="0" w:space="0" w:color="auto"/>
        <w:left w:val="none" w:sz="0" w:space="0" w:color="auto"/>
        <w:bottom w:val="none" w:sz="0" w:space="0" w:color="auto"/>
        <w:right w:val="none" w:sz="0" w:space="0" w:color="auto"/>
      </w:divBdr>
      <w:divsChild>
        <w:div w:id="789785223">
          <w:marLeft w:val="1267"/>
          <w:marRight w:val="0"/>
          <w:marTop w:val="86"/>
          <w:marBottom w:val="0"/>
          <w:divBdr>
            <w:top w:val="none" w:sz="0" w:space="0" w:color="auto"/>
            <w:left w:val="none" w:sz="0" w:space="0" w:color="auto"/>
            <w:bottom w:val="none" w:sz="0" w:space="0" w:color="auto"/>
            <w:right w:val="none" w:sz="0" w:space="0" w:color="auto"/>
          </w:divBdr>
        </w:div>
        <w:div w:id="1593735520">
          <w:marLeft w:val="1267"/>
          <w:marRight w:val="0"/>
          <w:marTop w:val="86"/>
          <w:marBottom w:val="0"/>
          <w:divBdr>
            <w:top w:val="none" w:sz="0" w:space="0" w:color="auto"/>
            <w:left w:val="none" w:sz="0" w:space="0" w:color="auto"/>
            <w:bottom w:val="none" w:sz="0" w:space="0" w:color="auto"/>
            <w:right w:val="none" w:sz="0" w:space="0" w:color="auto"/>
          </w:divBdr>
        </w:div>
        <w:div w:id="2022969364">
          <w:marLeft w:val="547"/>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9015983">
      <w:bodyDiv w:val="1"/>
      <w:marLeft w:val="0"/>
      <w:marRight w:val="0"/>
      <w:marTop w:val="0"/>
      <w:marBottom w:val="0"/>
      <w:divBdr>
        <w:top w:val="none" w:sz="0" w:space="0" w:color="auto"/>
        <w:left w:val="none" w:sz="0" w:space="0" w:color="auto"/>
        <w:bottom w:val="none" w:sz="0" w:space="0" w:color="auto"/>
        <w:right w:val="none" w:sz="0" w:space="0" w:color="auto"/>
      </w:divBdr>
      <w:divsChild>
        <w:div w:id="31732188">
          <w:marLeft w:val="1166"/>
          <w:marRight w:val="0"/>
          <w:marTop w:val="86"/>
          <w:marBottom w:val="0"/>
          <w:divBdr>
            <w:top w:val="none" w:sz="0" w:space="0" w:color="auto"/>
            <w:left w:val="none" w:sz="0" w:space="0" w:color="auto"/>
            <w:bottom w:val="none" w:sz="0" w:space="0" w:color="auto"/>
            <w:right w:val="none" w:sz="0" w:space="0" w:color="auto"/>
          </w:divBdr>
        </w:div>
        <w:div w:id="66998614">
          <w:marLeft w:val="1166"/>
          <w:marRight w:val="0"/>
          <w:marTop w:val="86"/>
          <w:marBottom w:val="0"/>
          <w:divBdr>
            <w:top w:val="none" w:sz="0" w:space="0" w:color="auto"/>
            <w:left w:val="none" w:sz="0" w:space="0" w:color="auto"/>
            <w:bottom w:val="none" w:sz="0" w:space="0" w:color="auto"/>
            <w:right w:val="none" w:sz="0" w:space="0" w:color="auto"/>
          </w:divBdr>
        </w:div>
        <w:div w:id="409348837">
          <w:marLeft w:val="1800"/>
          <w:marRight w:val="0"/>
          <w:marTop w:val="86"/>
          <w:marBottom w:val="0"/>
          <w:divBdr>
            <w:top w:val="none" w:sz="0" w:space="0" w:color="auto"/>
            <w:left w:val="none" w:sz="0" w:space="0" w:color="auto"/>
            <w:bottom w:val="none" w:sz="0" w:space="0" w:color="auto"/>
            <w:right w:val="none" w:sz="0" w:space="0" w:color="auto"/>
          </w:divBdr>
        </w:div>
        <w:div w:id="723597701">
          <w:marLeft w:val="1800"/>
          <w:marRight w:val="0"/>
          <w:marTop w:val="86"/>
          <w:marBottom w:val="0"/>
          <w:divBdr>
            <w:top w:val="none" w:sz="0" w:space="0" w:color="auto"/>
            <w:left w:val="none" w:sz="0" w:space="0" w:color="auto"/>
            <w:bottom w:val="none" w:sz="0" w:space="0" w:color="auto"/>
            <w:right w:val="none" w:sz="0" w:space="0" w:color="auto"/>
          </w:divBdr>
        </w:div>
        <w:div w:id="1409428266">
          <w:marLeft w:val="1800"/>
          <w:marRight w:val="0"/>
          <w:marTop w:val="86"/>
          <w:marBottom w:val="0"/>
          <w:divBdr>
            <w:top w:val="none" w:sz="0" w:space="0" w:color="auto"/>
            <w:left w:val="none" w:sz="0" w:space="0" w:color="auto"/>
            <w:bottom w:val="none" w:sz="0" w:space="0" w:color="auto"/>
            <w:right w:val="none" w:sz="0" w:space="0" w:color="auto"/>
          </w:divBdr>
        </w:div>
        <w:div w:id="1642074583">
          <w:marLeft w:val="1800"/>
          <w:marRight w:val="0"/>
          <w:marTop w:val="86"/>
          <w:marBottom w:val="0"/>
          <w:divBdr>
            <w:top w:val="none" w:sz="0" w:space="0" w:color="auto"/>
            <w:left w:val="none" w:sz="0" w:space="0" w:color="auto"/>
            <w:bottom w:val="none" w:sz="0" w:space="0" w:color="auto"/>
            <w:right w:val="none" w:sz="0" w:space="0" w:color="auto"/>
          </w:divBdr>
        </w:div>
        <w:div w:id="1835871905">
          <w:marLeft w:val="2520"/>
          <w:marRight w:val="0"/>
          <w:marTop w:val="86"/>
          <w:marBottom w:val="0"/>
          <w:divBdr>
            <w:top w:val="none" w:sz="0" w:space="0" w:color="auto"/>
            <w:left w:val="none" w:sz="0" w:space="0" w:color="auto"/>
            <w:bottom w:val="none" w:sz="0" w:space="0" w:color="auto"/>
            <w:right w:val="none" w:sz="0" w:space="0" w:color="auto"/>
          </w:divBdr>
        </w:div>
      </w:divsChild>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578187">
      <w:bodyDiv w:val="1"/>
      <w:marLeft w:val="0"/>
      <w:marRight w:val="0"/>
      <w:marTop w:val="0"/>
      <w:marBottom w:val="0"/>
      <w:divBdr>
        <w:top w:val="none" w:sz="0" w:space="0" w:color="auto"/>
        <w:left w:val="none" w:sz="0" w:space="0" w:color="auto"/>
        <w:bottom w:val="none" w:sz="0" w:space="0" w:color="auto"/>
        <w:right w:val="none" w:sz="0" w:space="0" w:color="auto"/>
      </w:divBdr>
      <w:divsChild>
        <w:div w:id="26179807">
          <w:marLeft w:val="1166"/>
          <w:marRight w:val="0"/>
          <w:marTop w:val="58"/>
          <w:marBottom w:val="0"/>
          <w:divBdr>
            <w:top w:val="none" w:sz="0" w:space="0" w:color="auto"/>
            <w:left w:val="none" w:sz="0" w:space="0" w:color="auto"/>
            <w:bottom w:val="none" w:sz="0" w:space="0" w:color="auto"/>
            <w:right w:val="none" w:sz="0" w:space="0" w:color="auto"/>
          </w:divBdr>
        </w:div>
        <w:div w:id="228612288">
          <w:marLeft w:val="1800"/>
          <w:marRight w:val="0"/>
          <w:marTop w:val="58"/>
          <w:marBottom w:val="0"/>
          <w:divBdr>
            <w:top w:val="none" w:sz="0" w:space="0" w:color="auto"/>
            <w:left w:val="none" w:sz="0" w:space="0" w:color="auto"/>
            <w:bottom w:val="none" w:sz="0" w:space="0" w:color="auto"/>
            <w:right w:val="none" w:sz="0" w:space="0" w:color="auto"/>
          </w:divBdr>
        </w:div>
        <w:div w:id="600992496">
          <w:marLeft w:val="1800"/>
          <w:marRight w:val="0"/>
          <w:marTop w:val="58"/>
          <w:marBottom w:val="0"/>
          <w:divBdr>
            <w:top w:val="none" w:sz="0" w:space="0" w:color="auto"/>
            <w:left w:val="none" w:sz="0" w:space="0" w:color="auto"/>
            <w:bottom w:val="none" w:sz="0" w:space="0" w:color="auto"/>
            <w:right w:val="none" w:sz="0" w:space="0" w:color="auto"/>
          </w:divBdr>
        </w:div>
        <w:div w:id="636422435">
          <w:marLeft w:val="1800"/>
          <w:marRight w:val="0"/>
          <w:marTop w:val="58"/>
          <w:marBottom w:val="0"/>
          <w:divBdr>
            <w:top w:val="none" w:sz="0" w:space="0" w:color="auto"/>
            <w:left w:val="none" w:sz="0" w:space="0" w:color="auto"/>
            <w:bottom w:val="none" w:sz="0" w:space="0" w:color="auto"/>
            <w:right w:val="none" w:sz="0" w:space="0" w:color="auto"/>
          </w:divBdr>
        </w:div>
        <w:div w:id="946035245">
          <w:marLeft w:val="1166"/>
          <w:marRight w:val="0"/>
          <w:marTop w:val="77"/>
          <w:marBottom w:val="0"/>
          <w:divBdr>
            <w:top w:val="none" w:sz="0" w:space="0" w:color="auto"/>
            <w:left w:val="none" w:sz="0" w:space="0" w:color="auto"/>
            <w:bottom w:val="none" w:sz="0" w:space="0" w:color="auto"/>
            <w:right w:val="none" w:sz="0" w:space="0" w:color="auto"/>
          </w:divBdr>
        </w:div>
        <w:div w:id="1010374781">
          <w:marLeft w:val="547"/>
          <w:marRight w:val="0"/>
          <w:marTop w:val="96"/>
          <w:marBottom w:val="0"/>
          <w:divBdr>
            <w:top w:val="none" w:sz="0" w:space="0" w:color="auto"/>
            <w:left w:val="none" w:sz="0" w:space="0" w:color="auto"/>
            <w:bottom w:val="none" w:sz="0" w:space="0" w:color="auto"/>
            <w:right w:val="none" w:sz="0" w:space="0" w:color="auto"/>
          </w:divBdr>
        </w:div>
      </w:divsChild>
    </w:div>
    <w:div w:id="411902009">
      <w:bodyDiv w:val="1"/>
      <w:marLeft w:val="0"/>
      <w:marRight w:val="0"/>
      <w:marTop w:val="0"/>
      <w:marBottom w:val="0"/>
      <w:divBdr>
        <w:top w:val="none" w:sz="0" w:space="0" w:color="auto"/>
        <w:left w:val="none" w:sz="0" w:space="0" w:color="auto"/>
        <w:bottom w:val="none" w:sz="0" w:space="0" w:color="auto"/>
        <w:right w:val="none" w:sz="0" w:space="0" w:color="auto"/>
      </w:divBdr>
      <w:divsChild>
        <w:div w:id="225340469">
          <w:marLeft w:val="547"/>
          <w:marRight w:val="0"/>
          <w:marTop w:val="106"/>
          <w:marBottom w:val="0"/>
          <w:divBdr>
            <w:top w:val="none" w:sz="0" w:space="0" w:color="auto"/>
            <w:left w:val="none" w:sz="0" w:space="0" w:color="auto"/>
            <w:bottom w:val="none" w:sz="0" w:space="0" w:color="auto"/>
            <w:right w:val="none" w:sz="0" w:space="0" w:color="auto"/>
          </w:divBdr>
        </w:div>
        <w:div w:id="487720067">
          <w:marLeft w:val="1166"/>
          <w:marRight w:val="0"/>
          <w:marTop w:val="82"/>
          <w:marBottom w:val="0"/>
          <w:divBdr>
            <w:top w:val="none" w:sz="0" w:space="0" w:color="auto"/>
            <w:left w:val="none" w:sz="0" w:space="0" w:color="auto"/>
            <w:bottom w:val="none" w:sz="0" w:space="0" w:color="auto"/>
            <w:right w:val="none" w:sz="0" w:space="0" w:color="auto"/>
          </w:divBdr>
        </w:div>
        <w:div w:id="934629283">
          <w:marLeft w:val="1800"/>
          <w:marRight w:val="0"/>
          <w:marTop w:val="82"/>
          <w:marBottom w:val="0"/>
          <w:divBdr>
            <w:top w:val="none" w:sz="0" w:space="0" w:color="auto"/>
            <w:left w:val="none" w:sz="0" w:space="0" w:color="auto"/>
            <w:bottom w:val="none" w:sz="0" w:space="0" w:color="auto"/>
            <w:right w:val="none" w:sz="0" w:space="0" w:color="auto"/>
          </w:divBdr>
        </w:div>
        <w:div w:id="1124152632">
          <w:marLeft w:val="547"/>
          <w:marRight w:val="0"/>
          <w:marTop w:val="106"/>
          <w:marBottom w:val="0"/>
          <w:divBdr>
            <w:top w:val="none" w:sz="0" w:space="0" w:color="auto"/>
            <w:left w:val="none" w:sz="0" w:space="0" w:color="auto"/>
            <w:bottom w:val="none" w:sz="0" w:space="0" w:color="auto"/>
            <w:right w:val="none" w:sz="0" w:space="0" w:color="auto"/>
          </w:divBdr>
        </w:div>
        <w:div w:id="1165514226">
          <w:marLeft w:val="1800"/>
          <w:marRight w:val="0"/>
          <w:marTop w:val="82"/>
          <w:marBottom w:val="0"/>
          <w:divBdr>
            <w:top w:val="none" w:sz="0" w:space="0" w:color="auto"/>
            <w:left w:val="none" w:sz="0" w:space="0" w:color="auto"/>
            <w:bottom w:val="none" w:sz="0" w:space="0" w:color="auto"/>
            <w:right w:val="none" w:sz="0" w:space="0" w:color="auto"/>
          </w:divBdr>
        </w:div>
        <w:div w:id="1260528587">
          <w:marLeft w:val="547"/>
          <w:marRight w:val="0"/>
          <w:marTop w:val="106"/>
          <w:marBottom w:val="0"/>
          <w:divBdr>
            <w:top w:val="none" w:sz="0" w:space="0" w:color="auto"/>
            <w:left w:val="none" w:sz="0" w:space="0" w:color="auto"/>
            <w:bottom w:val="none" w:sz="0" w:space="0" w:color="auto"/>
            <w:right w:val="none" w:sz="0" w:space="0" w:color="auto"/>
          </w:divBdr>
        </w:div>
        <w:div w:id="1531066916">
          <w:marLeft w:val="547"/>
          <w:marRight w:val="0"/>
          <w:marTop w:val="106"/>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64394728">
      <w:bodyDiv w:val="1"/>
      <w:marLeft w:val="0"/>
      <w:marRight w:val="0"/>
      <w:marTop w:val="0"/>
      <w:marBottom w:val="0"/>
      <w:divBdr>
        <w:top w:val="none" w:sz="0" w:space="0" w:color="auto"/>
        <w:left w:val="none" w:sz="0" w:space="0" w:color="auto"/>
        <w:bottom w:val="none" w:sz="0" w:space="0" w:color="auto"/>
        <w:right w:val="none" w:sz="0" w:space="0" w:color="auto"/>
      </w:divBdr>
      <w:divsChild>
        <w:div w:id="210196806">
          <w:marLeft w:val="1800"/>
          <w:marRight w:val="0"/>
          <w:marTop w:val="67"/>
          <w:marBottom w:val="0"/>
          <w:divBdr>
            <w:top w:val="none" w:sz="0" w:space="0" w:color="auto"/>
            <w:left w:val="none" w:sz="0" w:space="0" w:color="auto"/>
            <w:bottom w:val="none" w:sz="0" w:space="0" w:color="auto"/>
            <w:right w:val="none" w:sz="0" w:space="0" w:color="auto"/>
          </w:divBdr>
        </w:div>
        <w:div w:id="1416708795">
          <w:marLeft w:val="547"/>
          <w:marRight w:val="0"/>
          <w:marTop w:val="115"/>
          <w:marBottom w:val="0"/>
          <w:divBdr>
            <w:top w:val="none" w:sz="0" w:space="0" w:color="auto"/>
            <w:left w:val="none" w:sz="0" w:space="0" w:color="auto"/>
            <w:bottom w:val="none" w:sz="0" w:space="0" w:color="auto"/>
            <w:right w:val="none" w:sz="0" w:space="0" w:color="auto"/>
          </w:divBdr>
        </w:div>
        <w:div w:id="1722367342">
          <w:marLeft w:val="1166"/>
          <w:marRight w:val="0"/>
          <w:marTop w:val="86"/>
          <w:marBottom w:val="0"/>
          <w:divBdr>
            <w:top w:val="none" w:sz="0" w:space="0" w:color="auto"/>
            <w:left w:val="none" w:sz="0" w:space="0" w:color="auto"/>
            <w:bottom w:val="none" w:sz="0" w:space="0" w:color="auto"/>
            <w:right w:val="none" w:sz="0" w:space="0" w:color="auto"/>
          </w:divBdr>
        </w:div>
        <w:div w:id="1780099348">
          <w:marLeft w:val="547"/>
          <w:marRight w:val="0"/>
          <w:marTop w:val="115"/>
          <w:marBottom w:val="0"/>
          <w:divBdr>
            <w:top w:val="none" w:sz="0" w:space="0" w:color="auto"/>
            <w:left w:val="none" w:sz="0" w:space="0" w:color="auto"/>
            <w:bottom w:val="none" w:sz="0" w:space="0" w:color="auto"/>
            <w:right w:val="none" w:sz="0" w:space="0" w:color="auto"/>
          </w:divBdr>
        </w:div>
        <w:div w:id="1863471515">
          <w:marLeft w:val="1166"/>
          <w:marRight w:val="0"/>
          <w:marTop w:val="86"/>
          <w:marBottom w:val="0"/>
          <w:divBdr>
            <w:top w:val="none" w:sz="0" w:space="0" w:color="auto"/>
            <w:left w:val="none" w:sz="0" w:space="0" w:color="auto"/>
            <w:bottom w:val="none" w:sz="0" w:space="0" w:color="auto"/>
            <w:right w:val="none" w:sz="0" w:space="0" w:color="auto"/>
          </w:divBdr>
        </w:div>
        <w:div w:id="2065254532">
          <w:marLeft w:val="1800"/>
          <w:marRight w:val="0"/>
          <w:marTop w:val="67"/>
          <w:marBottom w:val="0"/>
          <w:divBdr>
            <w:top w:val="none" w:sz="0" w:space="0" w:color="auto"/>
            <w:left w:val="none" w:sz="0" w:space="0" w:color="auto"/>
            <w:bottom w:val="none" w:sz="0" w:space="0" w:color="auto"/>
            <w:right w:val="none" w:sz="0" w:space="0" w:color="auto"/>
          </w:divBdr>
        </w:div>
        <w:div w:id="2138598339">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157007">
      <w:bodyDiv w:val="1"/>
      <w:marLeft w:val="0"/>
      <w:marRight w:val="0"/>
      <w:marTop w:val="0"/>
      <w:marBottom w:val="0"/>
      <w:divBdr>
        <w:top w:val="none" w:sz="0" w:space="0" w:color="auto"/>
        <w:left w:val="none" w:sz="0" w:space="0" w:color="auto"/>
        <w:bottom w:val="none" w:sz="0" w:space="0" w:color="auto"/>
        <w:right w:val="none" w:sz="0" w:space="0" w:color="auto"/>
      </w:divBdr>
      <w:divsChild>
        <w:div w:id="863245901">
          <w:marLeft w:val="1210"/>
          <w:marRight w:val="0"/>
          <w:marTop w:val="77"/>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37595689">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47357">
      <w:bodyDiv w:val="1"/>
      <w:marLeft w:val="0"/>
      <w:marRight w:val="0"/>
      <w:marTop w:val="0"/>
      <w:marBottom w:val="0"/>
      <w:divBdr>
        <w:top w:val="none" w:sz="0" w:space="0" w:color="auto"/>
        <w:left w:val="none" w:sz="0" w:space="0" w:color="auto"/>
        <w:bottom w:val="none" w:sz="0" w:space="0" w:color="auto"/>
        <w:right w:val="none" w:sz="0" w:space="0" w:color="auto"/>
      </w:divBdr>
    </w:div>
    <w:div w:id="617836713">
      <w:bodyDiv w:val="1"/>
      <w:marLeft w:val="0"/>
      <w:marRight w:val="0"/>
      <w:marTop w:val="0"/>
      <w:marBottom w:val="0"/>
      <w:divBdr>
        <w:top w:val="none" w:sz="0" w:space="0" w:color="auto"/>
        <w:left w:val="none" w:sz="0" w:space="0" w:color="auto"/>
        <w:bottom w:val="none" w:sz="0" w:space="0" w:color="auto"/>
        <w:right w:val="none" w:sz="0" w:space="0" w:color="auto"/>
      </w:divBdr>
      <w:divsChild>
        <w:div w:id="114561078">
          <w:marLeft w:val="1080"/>
          <w:marRight w:val="0"/>
          <w:marTop w:val="100"/>
          <w:marBottom w:val="0"/>
          <w:divBdr>
            <w:top w:val="none" w:sz="0" w:space="0" w:color="auto"/>
            <w:left w:val="none" w:sz="0" w:space="0" w:color="auto"/>
            <w:bottom w:val="none" w:sz="0" w:space="0" w:color="auto"/>
            <w:right w:val="none" w:sz="0" w:space="0" w:color="auto"/>
          </w:divBdr>
        </w:div>
        <w:div w:id="184565803">
          <w:marLeft w:val="360"/>
          <w:marRight w:val="0"/>
          <w:marTop w:val="200"/>
          <w:marBottom w:val="0"/>
          <w:divBdr>
            <w:top w:val="none" w:sz="0" w:space="0" w:color="auto"/>
            <w:left w:val="none" w:sz="0" w:space="0" w:color="auto"/>
            <w:bottom w:val="none" w:sz="0" w:space="0" w:color="auto"/>
            <w:right w:val="none" w:sz="0" w:space="0" w:color="auto"/>
          </w:divBdr>
        </w:div>
        <w:div w:id="278414050">
          <w:marLeft w:val="360"/>
          <w:marRight w:val="0"/>
          <w:marTop w:val="200"/>
          <w:marBottom w:val="0"/>
          <w:divBdr>
            <w:top w:val="none" w:sz="0" w:space="0" w:color="auto"/>
            <w:left w:val="none" w:sz="0" w:space="0" w:color="auto"/>
            <w:bottom w:val="none" w:sz="0" w:space="0" w:color="auto"/>
            <w:right w:val="none" w:sz="0" w:space="0" w:color="auto"/>
          </w:divBdr>
        </w:div>
        <w:div w:id="1005472337">
          <w:marLeft w:val="360"/>
          <w:marRight w:val="0"/>
          <w:marTop w:val="200"/>
          <w:marBottom w:val="0"/>
          <w:divBdr>
            <w:top w:val="none" w:sz="0" w:space="0" w:color="auto"/>
            <w:left w:val="none" w:sz="0" w:space="0" w:color="auto"/>
            <w:bottom w:val="none" w:sz="0" w:space="0" w:color="auto"/>
            <w:right w:val="none" w:sz="0" w:space="0" w:color="auto"/>
          </w:divBdr>
        </w:div>
        <w:div w:id="1215970503">
          <w:marLeft w:val="360"/>
          <w:marRight w:val="0"/>
          <w:marTop w:val="200"/>
          <w:marBottom w:val="0"/>
          <w:divBdr>
            <w:top w:val="none" w:sz="0" w:space="0" w:color="auto"/>
            <w:left w:val="none" w:sz="0" w:space="0" w:color="auto"/>
            <w:bottom w:val="none" w:sz="0" w:space="0" w:color="auto"/>
            <w:right w:val="none" w:sz="0" w:space="0" w:color="auto"/>
          </w:divBdr>
        </w:div>
        <w:div w:id="1265646130">
          <w:marLeft w:val="1080"/>
          <w:marRight w:val="0"/>
          <w:marTop w:val="100"/>
          <w:marBottom w:val="0"/>
          <w:divBdr>
            <w:top w:val="none" w:sz="0" w:space="0" w:color="auto"/>
            <w:left w:val="none" w:sz="0" w:space="0" w:color="auto"/>
            <w:bottom w:val="none" w:sz="0" w:space="0" w:color="auto"/>
            <w:right w:val="none" w:sz="0" w:space="0" w:color="auto"/>
          </w:divBdr>
        </w:div>
        <w:div w:id="1434787168">
          <w:marLeft w:val="360"/>
          <w:marRight w:val="0"/>
          <w:marTop w:val="200"/>
          <w:marBottom w:val="0"/>
          <w:divBdr>
            <w:top w:val="none" w:sz="0" w:space="0" w:color="auto"/>
            <w:left w:val="none" w:sz="0" w:space="0" w:color="auto"/>
            <w:bottom w:val="none" w:sz="0" w:space="0" w:color="auto"/>
            <w:right w:val="none" w:sz="0" w:space="0" w:color="auto"/>
          </w:divBdr>
        </w:div>
        <w:div w:id="1511218875">
          <w:marLeft w:val="360"/>
          <w:marRight w:val="0"/>
          <w:marTop w:val="200"/>
          <w:marBottom w:val="0"/>
          <w:divBdr>
            <w:top w:val="none" w:sz="0" w:space="0" w:color="auto"/>
            <w:left w:val="none" w:sz="0" w:space="0" w:color="auto"/>
            <w:bottom w:val="none" w:sz="0" w:space="0" w:color="auto"/>
            <w:right w:val="none" w:sz="0" w:space="0" w:color="auto"/>
          </w:divBdr>
        </w:div>
        <w:div w:id="1634293306">
          <w:marLeft w:val="360"/>
          <w:marRight w:val="0"/>
          <w:marTop w:val="200"/>
          <w:marBottom w:val="0"/>
          <w:divBdr>
            <w:top w:val="none" w:sz="0" w:space="0" w:color="auto"/>
            <w:left w:val="none" w:sz="0" w:space="0" w:color="auto"/>
            <w:bottom w:val="none" w:sz="0" w:space="0" w:color="auto"/>
            <w:right w:val="none" w:sz="0" w:space="0" w:color="auto"/>
          </w:divBdr>
        </w:div>
        <w:div w:id="1703243958">
          <w:marLeft w:val="1080"/>
          <w:marRight w:val="0"/>
          <w:marTop w:val="100"/>
          <w:marBottom w:val="0"/>
          <w:divBdr>
            <w:top w:val="none" w:sz="0" w:space="0" w:color="auto"/>
            <w:left w:val="none" w:sz="0" w:space="0" w:color="auto"/>
            <w:bottom w:val="none" w:sz="0" w:space="0" w:color="auto"/>
            <w:right w:val="none" w:sz="0" w:space="0" w:color="auto"/>
          </w:divBdr>
        </w:div>
        <w:div w:id="1954942669">
          <w:marLeft w:val="1080"/>
          <w:marRight w:val="0"/>
          <w:marTop w:val="100"/>
          <w:marBottom w:val="0"/>
          <w:divBdr>
            <w:top w:val="none" w:sz="0" w:space="0" w:color="auto"/>
            <w:left w:val="none" w:sz="0" w:space="0" w:color="auto"/>
            <w:bottom w:val="none" w:sz="0" w:space="0" w:color="auto"/>
            <w:right w:val="none" w:sz="0" w:space="0" w:color="auto"/>
          </w:divBdr>
        </w:div>
        <w:div w:id="1994597832">
          <w:marLeft w:val="1080"/>
          <w:marRight w:val="0"/>
          <w:marTop w:val="1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5270191">
      <w:bodyDiv w:val="1"/>
      <w:marLeft w:val="0"/>
      <w:marRight w:val="0"/>
      <w:marTop w:val="0"/>
      <w:marBottom w:val="0"/>
      <w:divBdr>
        <w:top w:val="none" w:sz="0" w:space="0" w:color="auto"/>
        <w:left w:val="none" w:sz="0" w:space="0" w:color="auto"/>
        <w:bottom w:val="none" w:sz="0" w:space="0" w:color="auto"/>
        <w:right w:val="none" w:sz="0" w:space="0" w:color="auto"/>
      </w:divBdr>
      <w:divsChild>
        <w:div w:id="148181834">
          <w:marLeft w:val="1166"/>
          <w:marRight w:val="0"/>
          <w:marTop w:val="96"/>
          <w:marBottom w:val="0"/>
          <w:divBdr>
            <w:top w:val="none" w:sz="0" w:space="0" w:color="auto"/>
            <w:left w:val="none" w:sz="0" w:space="0" w:color="auto"/>
            <w:bottom w:val="none" w:sz="0" w:space="0" w:color="auto"/>
            <w:right w:val="none" w:sz="0" w:space="0" w:color="auto"/>
          </w:divBdr>
        </w:div>
        <w:div w:id="213586940">
          <w:marLeft w:val="2520"/>
          <w:marRight w:val="0"/>
          <w:marTop w:val="86"/>
          <w:marBottom w:val="0"/>
          <w:divBdr>
            <w:top w:val="none" w:sz="0" w:space="0" w:color="auto"/>
            <w:left w:val="none" w:sz="0" w:space="0" w:color="auto"/>
            <w:bottom w:val="none" w:sz="0" w:space="0" w:color="auto"/>
            <w:right w:val="none" w:sz="0" w:space="0" w:color="auto"/>
          </w:divBdr>
        </w:div>
        <w:div w:id="232160741">
          <w:marLeft w:val="2520"/>
          <w:marRight w:val="0"/>
          <w:marTop w:val="82"/>
          <w:marBottom w:val="0"/>
          <w:divBdr>
            <w:top w:val="none" w:sz="0" w:space="0" w:color="auto"/>
            <w:left w:val="none" w:sz="0" w:space="0" w:color="auto"/>
            <w:bottom w:val="none" w:sz="0" w:space="0" w:color="auto"/>
            <w:right w:val="none" w:sz="0" w:space="0" w:color="auto"/>
          </w:divBdr>
        </w:div>
        <w:div w:id="640698836">
          <w:marLeft w:val="2520"/>
          <w:marRight w:val="0"/>
          <w:marTop w:val="82"/>
          <w:marBottom w:val="0"/>
          <w:divBdr>
            <w:top w:val="none" w:sz="0" w:space="0" w:color="auto"/>
            <w:left w:val="none" w:sz="0" w:space="0" w:color="auto"/>
            <w:bottom w:val="none" w:sz="0" w:space="0" w:color="auto"/>
            <w:right w:val="none" w:sz="0" w:space="0" w:color="auto"/>
          </w:divBdr>
        </w:div>
        <w:div w:id="715396893">
          <w:marLeft w:val="1166"/>
          <w:marRight w:val="0"/>
          <w:marTop w:val="96"/>
          <w:marBottom w:val="0"/>
          <w:divBdr>
            <w:top w:val="none" w:sz="0" w:space="0" w:color="auto"/>
            <w:left w:val="none" w:sz="0" w:space="0" w:color="auto"/>
            <w:bottom w:val="none" w:sz="0" w:space="0" w:color="auto"/>
            <w:right w:val="none" w:sz="0" w:space="0" w:color="auto"/>
          </w:divBdr>
        </w:div>
        <w:div w:id="798231414">
          <w:marLeft w:val="2520"/>
          <w:marRight w:val="0"/>
          <w:marTop w:val="86"/>
          <w:marBottom w:val="0"/>
          <w:divBdr>
            <w:top w:val="none" w:sz="0" w:space="0" w:color="auto"/>
            <w:left w:val="none" w:sz="0" w:space="0" w:color="auto"/>
            <w:bottom w:val="none" w:sz="0" w:space="0" w:color="auto"/>
            <w:right w:val="none" w:sz="0" w:space="0" w:color="auto"/>
          </w:divBdr>
        </w:div>
        <w:div w:id="940139625">
          <w:marLeft w:val="1800"/>
          <w:marRight w:val="0"/>
          <w:marTop w:val="96"/>
          <w:marBottom w:val="0"/>
          <w:divBdr>
            <w:top w:val="none" w:sz="0" w:space="0" w:color="auto"/>
            <w:left w:val="none" w:sz="0" w:space="0" w:color="auto"/>
            <w:bottom w:val="none" w:sz="0" w:space="0" w:color="auto"/>
            <w:right w:val="none" w:sz="0" w:space="0" w:color="auto"/>
          </w:divBdr>
        </w:div>
        <w:div w:id="1058280150">
          <w:marLeft w:val="1166"/>
          <w:marRight w:val="0"/>
          <w:marTop w:val="96"/>
          <w:marBottom w:val="0"/>
          <w:divBdr>
            <w:top w:val="none" w:sz="0" w:space="0" w:color="auto"/>
            <w:left w:val="none" w:sz="0" w:space="0" w:color="auto"/>
            <w:bottom w:val="none" w:sz="0" w:space="0" w:color="auto"/>
            <w:right w:val="none" w:sz="0" w:space="0" w:color="auto"/>
          </w:divBdr>
        </w:div>
        <w:div w:id="1107238669">
          <w:marLeft w:val="2520"/>
          <w:marRight w:val="0"/>
          <w:marTop w:val="86"/>
          <w:marBottom w:val="0"/>
          <w:divBdr>
            <w:top w:val="none" w:sz="0" w:space="0" w:color="auto"/>
            <w:left w:val="none" w:sz="0" w:space="0" w:color="auto"/>
            <w:bottom w:val="none" w:sz="0" w:space="0" w:color="auto"/>
            <w:right w:val="none" w:sz="0" w:space="0" w:color="auto"/>
          </w:divBdr>
        </w:div>
        <w:div w:id="1712802801">
          <w:marLeft w:val="1800"/>
          <w:marRight w:val="0"/>
          <w:marTop w:val="96"/>
          <w:marBottom w:val="0"/>
          <w:divBdr>
            <w:top w:val="none" w:sz="0" w:space="0" w:color="auto"/>
            <w:left w:val="none" w:sz="0" w:space="0" w:color="auto"/>
            <w:bottom w:val="none" w:sz="0" w:space="0" w:color="auto"/>
            <w:right w:val="none" w:sz="0" w:space="0" w:color="auto"/>
          </w:divBdr>
        </w:div>
        <w:div w:id="1717772445">
          <w:marLeft w:val="1800"/>
          <w:marRight w:val="0"/>
          <w:marTop w:val="96"/>
          <w:marBottom w:val="0"/>
          <w:divBdr>
            <w:top w:val="none" w:sz="0" w:space="0" w:color="auto"/>
            <w:left w:val="none" w:sz="0" w:space="0" w:color="auto"/>
            <w:bottom w:val="none" w:sz="0" w:space="0" w:color="auto"/>
            <w:right w:val="none" w:sz="0" w:space="0" w:color="auto"/>
          </w:divBdr>
        </w:div>
        <w:div w:id="1740059278">
          <w:marLeft w:val="1800"/>
          <w:marRight w:val="0"/>
          <w:marTop w:val="96"/>
          <w:marBottom w:val="0"/>
          <w:divBdr>
            <w:top w:val="none" w:sz="0" w:space="0" w:color="auto"/>
            <w:left w:val="none" w:sz="0" w:space="0" w:color="auto"/>
            <w:bottom w:val="none" w:sz="0" w:space="0" w:color="auto"/>
            <w:right w:val="none" w:sz="0" w:space="0" w:color="auto"/>
          </w:divBdr>
        </w:div>
        <w:div w:id="1999918326">
          <w:marLeft w:val="1166"/>
          <w:marRight w:val="0"/>
          <w:marTop w:val="96"/>
          <w:marBottom w:val="0"/>
          <w:divBdr>
            <w:top w:val="none" w:sz="0" w:space="0" w:color="auto"/>
            <w:left w:val="none" w:sz="0" w:space="0" w:color="auto"/>
            <w:bottom w:val="none" w:sz="0" w:space="0" w:color="auto"/>
            <w:right w:val="none" w:sz="0" w:space="0" w:color="auto"/>
          </w:divBdr>
        </w:div>
        <w:div w:id="2026053499">
          <w:marLeft w:val="2520"/>
          <w:marRight w:val="0"/>
          <w:marTop w:val="82"/>
          <w:marBottom w:val="0"/>
          <w:divBdr>
            <w:top w:val="none" w:sz="0" w:space="0" w:color="auto"/>
            <w:left w:val="none" w:sz="0" w:space="0" w:color="auto"/>
            <w:bottom w:val="none" w:sz="0" w:space="0" w:color="auto"/>
            <w:right w:val="none" w:sz="0" w:space="0" w:color="auto"/>
          </w:divBdr>
        </w:div>
        <w:div w:id="2106876422">
          <w:marLeft w:val="252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778693">
      <w:bodyDiv w:val="1"/>
      <w:marLeft w:val="0"/>
      <w:marRight w:val="0"/>
      <w:marTop w:val="0"/>
      <w:marBottom w:val="0"/>
      <w:divBdr>
        <w:top w:val="none" w:sz="0" w:space="0" w:color="auto"/>
        <w:left w:val="none" w:sz="0" w:space="0" w:color="auto"/>
        <w:bottom w:val="none" w:sz="0" w:space="0" w:color="auto"/>
        <w:right w:val="none" w:sz="0" w:space="0" w:color="auto"/>
      </w:divBdr>
      <w:divsChild>
        <w:div w:id="200558377">
          <w:marLeft w:val="1800"/>
          <w:marRight w:val="0"/>
          <w:marTop w:val="67"/>
          <w:marBottom w:val="0"/>
          <w:divBdr>
            <w:top w:val="none" w:sz="0" w:space="0" w:color="auto"/>
            <w:left w:val="none" w:sz="0" w:space="0" w:color="auto"/>
            <w:bottom w:val="none" w:sz="0" w:space="0" w:color="auto"/>
            <w:right w:val="none" w:sz="0" w:space="0" w:color="auto"/>
          </w:divBdr>
        </w:div>
        <w:div w:id="338041877">
          <w:marLeft w:val="2520"/>
          <w:marRight w:val="0"/>
          <w:marTop w:val="58"/>
          <w:marBottom w:val="0"/>
          <w:divBdr>
            <w:top w:val="none" w:sz="0" w:space="0" w:color="auto"/>
            <w:left w:val="none" w:sz="0" w:space="0" w:color="auto"/>
            <w:bottom w:val="none" w:sz="0" w:space="0" w:color="auto"/>
            <w:right w:val="none" w:sz="0" w:space="0" w:color="auto"/>
          </w:divBdr>
        </w:div>
        <w:div w:id="439883736">
          <w:marLeft w:val="2520"/>
          <w:marRight w:val="0"/>
          <w:marTop w:val="58"/>
          <w:marBottom w:val="0"/>
          <w:divBdr>
            <w:top w:val="none" w:sz="0" w:space="0" w:color="auto"/>
            <w:left w:val="none" w:sz="0" w:space="0" w:color="auto"/>
            <w:bottom w:val="none" w:sz="0" w:space="0" w:color="auto"/>
            <w:right w:val="none" w:sz="0" w:space="0" w:color="auto"/>
          </w:divBdr>
        </w:div>
        <w:div w:id="861212398">
          <w:marLeft w:val="1800"/>
          <w:marRight w:val="0"/>
          <w:marTop w:val="67"/>
          <w:marBottom w:val="0"/>
          <w:divBdr>
            <w:top w:val="none" w:sz="0" w:space="0" w:color="auto"/>
            <w:left w:val="none" w:sz="0" w:space="0" w:color="auto"/>
            <w:bottom w:val="none" w:sz="0" w:space="0" w:color="auto"/>
            <w:right w:val="none" w:sz="0" w:space="0" w:color="auto"/>
          </w:divBdr>
        </w:div>
        <w:div w:id="1575238814">
          <w:marLeft w:val="1166"/>
          <w:marRight w:val="0"/>
          <w:marTop w:val="77"/>
          <w:marBottom w:val="0"/>
          <w:divBdr>
            <w:top w:val="none" w:sz="0" w:space="0" w:color="auto"/>
            <w:left w:val="none" w:sz="0" w:space="0" w:color="auto"/>
            <w:bottom w:val="none" w:sz="0" w:space="0" w:color="auto"/>
            <w:right w:val="none" w:sz="0" w:space="0" w:color="auto"/>
          </w:divBdr>
        </w:div>
        <w:div w:id="1687633384">
          <w:marLeft w:val="2520"/>
          <w:marRight w:val="0"/>
          <w:marTop w:val="58"/>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137642">
      <w:bodyDiv w:val="1"/>
      <w:marLeft w:val="0"/>
      <w:marRight w:val="0"/>
      <w:marTop w:val="0"/>
      <w:marBottom w:val="0"/>
      <w:divBdr>
        <w:top w:val="none" w:sz="0" w:space="0" w:color="auto"/>
        <w:left w:val="none" w:sz="0" w:space="0" w:color="auto"/>
        <w:bottom w:val="none" w:sz="0" w:space="0" w:color="auto"/>
        <w:right w:val="none" w:sz="0" w:space="0" w:color="auto"/>
      </w:divBdr>
      <w:divsChild>
        <w:div w:id="337467964">
          <w:marLeft w:val="547"/>
          <w:marRight w:val="0"/>
          <w:marTop w:val="115"/>
          <w:marBottom w:val="0"/>
          <w:divBdr>
            <w:top w:val="none" w:sz="0" w:space="0" w:color="auto"/>
            <w:left w:val="none" w:sz="0" w:space="0" w:color="auto"/>
            <w:bottom w:val="none" w:sz="0" w:space="0" w:color="auto"/>
            <w:right w:val="none" w:sz="0" w:space="0" w:color="auto"/>
          </w:divBdr>
        </w:div>
        <w:div w:id="464659593">
          <w:marLeft w:val="1166"/>
          <w:marRight w:val="0"/>
          <w:marTop w:val="96"/>
          <w:marBottom w:val="0"/>
          <w:divBdr>
            <w:top w:val="none" w:sz="0" w:space="0" w:color="auto"/>
            <w:left w:val="none" w:sz="0" w:space="0" w:color="auto"/>
            <w:bottom w:val="none" w:sz="0" w:space="0" w:color="auto"/>
            <w:right w:val="none" w:sz="0" w:space="0" w:color="auto"/>
          </w:divBdr>
        </w:div>
        <w:div w:id="1504125792">
          <w:marLeft w:val="1166"/>
          <w:marRight w:val="0"/>
          <w:marTop w:val="96"/>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6245890">
      <w:bodyDiv w:val="1"/>
      <w:marLeft w:val="0"/>
      <w:marRight w:val="0"/>
      <w:marTop w:val="0"/>
      <w:marBottom w:val="0"/>
      <w:divBdr>
        <w:top w:val="none" w:sz="0" w:space="0" w:color="auto"/>
        <w:left w:val="none" w:sz="0" w:space="0" w:color="auto"/>
        <w:bottom w:val="none" w:sz="0" w:space="0" w:color="auto"/>
        <w:right w:val="none" w:sz="0" w:space="0" w:color="auto"/>
      </w:divBdr>
      <w:divsChild>
        <w:div w:id="1793936728">
          <w:marLeft w:val="547"/>
          <w:marRight w:val="0"/>
          <w:marTop w:val="115"/>
          <w:marBottom w:val="0"/>
          <w:divBdr>
            <w:top w:val="none" w:sz="0" w:space="0" w:color="auto"/>
            <w:left w:val="none" w:sz="0" w:space="0" w:color="auto"/>
            <w:bottom w:val="none" w:sz="0" w:space="0" w:color="auto"/>
            <w:right w:val="none" w:sz="0" w:space="0" w:color="auto"/>
          </w:divBdr>
        </w:div>
        <w:div w:id="1865626856">
          <w:marLeft w:val="1166"/>
          <w:marRight w:val="0"/>
          <w:marTop w:val="96"/>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8037540">
      <w:bodyDiv w:val="1"/>
      <w:marLeft w:val="0"/>
      <w:marRight w:val="0"/>
      <w:marTop w:val="0"/>
      <w:marBottom w:val="0"/>
      <w:divBdr>
        <w:top w:val="none" w:sz="0" w:space="0" w:color="auto"/>
        <w:left w:val="none" w:sz="0" w:space="0" w:color="auto"/>
        <w:bottom w:val="none" w:sz="0" w:space="0" w:color="auto"/>
        <w:right w:val="none" w:sz="0" w:space="0" w:color="auto"/>
      </w:divBdr>
      <w:divsChild>
        <w:div w:id="64033228">
          <w:marLeft w:val="1440"/>
          <w:marRight w:val="0"/>
          <w:marTop w:val="120"/>
          <w:marBottom w:val="0"/>
          <w:divBdr>
            <w:top w:val="none" w:sz="0" w:space="0" w:color="auto"/>
            <w:left w:val="none" w:sz="0" w:space="0" w:color="auto"/>
            <w:bottom w:val="none" w:sz="0" w:space="0" w:color="auto"/>
            <w:right w:val="none" w:sz="0" w:space="0" w:color="auto"/>
          </w:divBdr>
        </w:div>
        <w:div w:id="84035844">
          <w:marLeft w:val="1872"/>
          <w:marRight w:val="0"/>
          <w:marTop w:val="120"/>
          <w:marBottom w:val="0"/>
          <w:divBdr>
            <w:top w:val="none" w:sz="0" w:space="0" w:color="auto"/>
            <w:left w:val="none" w:sz="0" w:space="0" w:color="auto"/>
            <w:bottom w:val="none" w:sz="0" w:space="0" w:color="auto"/>
            <w:right w:val="none" w:sz="0" w:space="0" w:color="auto"/>
          </w:divBdr>
        </w:div>
        <w:div w:id="321541408">
          <w:marLeft w:val="1008"/>
          <w:marRight w:val="0"/>
          <w:marTop w:val="120"/>
          <w:marBottom w:val="0"/>
          <w:divBdr>
            <w:top w:val="none" w:sz="0" w:space="0" w:color="auto"/>
            <w:left w:val="none" w:sz="0" w:space="0" w:color="auto"/>
            <w:bottom w:val="none" w:sz="0" w:space="0" w:color="auto"/>
            <w:right w:val="none" w:sz="0" w:space="0" w:color="auto"/>
          </w:divBdr>
        </w:div>
        <w:div w:id="714085199">
          <w:marLeft w:val="1440"/>
          <w:marRight w:val="0"/>
          <w:marTop w:val="120"/>
          <w:marBottom w:val="0"/>
          <w:divBdr>
            <w:top w:val="none" w:sz="0" w:space="0" w:color="auto"/>
            <w:left w:val="none" w:sz="0" w:space="0" w:color="auto"/>
            <w:bottom w:val="none" w:sz="0" w:space="0" w:color="auto"/>
            <w:right w:val="none" w:sz="0" w:space="0" w:color="auto"/>
          </w:divBdr>
        </w:div>
        <w:div w:id="939803344">
          <w:marLeft w:val="1872"/>
          <w:marRight w:val="0"/>
          <w:marTop w:val="120"/>
          <w:marBottom w:val="0"/>
          <w:divBdr>
            <w:top w:val="none" w:sz="0" w:space="0" w:color="auto"/>
            <w:left w:val="none" w:sz="0" w:space="0" w:color="auto"/>
            <w:bottom w:val="none" w:sz="0" w:space="0" w:color="auto"/>
            <w:right w:val="none" w:sz="0" w:space="0" w:color="auto"/>
          </w:divBdr>
        </w:div>
        <w:div w:id="1118568483">
          <w:marLeft w:val="1440"/>
          <w:marRight w:val="0"/>
          <w:marTop w:val="120"/>
          <w:marBottom w:val="0"/>
          <w:divBdr>
            <w:top w:val="none" w:sz="0" w:space="0" w:color="auto"/>
            <w:left w:val="none" w:sz="0" w:space="0" w:color="auto"/>
            <w:bottom w:val="none" w:sz="0" w:space="0" w:color="auto"/>
            <w:right w:val="none" w:sz="0" w:space="0" w:color="auto"/>
          </w:divBdr>
        </w:div>
        <w:div w:id="1226141227">
          <w:marLeft w:val="1008"/>
          <w:marRight w:val="0"/>
          <w:marTop w:val="120"/>
          <w:marBottom w:val="0"/>
          <w:divBdr>
            <w:top w:val="none" w:sz="0" w:space="0" w:color="auto"/>
            <w:left w:val="none" w:sz="0" w:space="0" w:color="auto"/>
            <w:bottom w:val="none" w:sz="0" w:space="0" w:color="auto"/>
            <w:right w:val="none" w:sz="0" w:space="0" w:color="auto"/>
          </w:divBdr>
        </w:div>
        <w:div w:id="1781799652">
          <w:marLeft w:val="1440"/>
          <w:marRight w:val="0"/>
          <w:marTop w:val="120"/>
          <w:marBottom w:val="0"/>
          <w:divBdr>
            <w:top w:val="none" w:sz="0" w:space="0" w:color="auto"/>
            <w:left w:val="none" w:sz="0" w:space="0" w:color="auto"/>
            <w:bottom w:val="none" w:sz="0" w:space="0" w:color="auto"/>
            <w:right w:val="none" w:sz="0" w:space="0" w:color="auto"/>
          </w:divBdr>
        </w:div>
        <w:div w:id="1847090561">
          <w:marLeft w:val="1440"/>
          <w:marRight w:val="0"/>
          <w:marTop w:val="120"/>
          <w:marBottom w:val="0"/>
          <w:divBdr>
            <w:top w:val="none" w:sz="0" w:space="0" w:color="auto"/>
            <w:left w:val="none" w:sz="0" w:space="0" w:color="auto"/>
            <w:bottom w:val="none" w:sz="0" w:space="0" w:color="auto"/>
            <w:right w:val="none" w:sz="0" w:space="0" w:color="auto"/>
          </w:divBdr>
        </w:div>
        <w:div w:id="2015187565">
          <w:marLeft w:val="1008"/>
          <w:marRight w:val="0"/>
          <w:marTop w:val="120"/>
          <w:marBottom w:val="0"/>
          <w:divBdr>
            <w:top w:val="none" w:sz="0" w:space="0" w:color="auto"/>
            <w:left w:val="none" w:sz="0" w:space="0" w:color="auto"/>
            <w:bottom w:val="none" w:sz="0" w:space="0" w:color="auto"/>
            <w:right w:val="none" w:sz="0" w:space="0" w:color="auto"/>
          </w:divBdr>
        </w:div>
        <w:div w:id="2056343714">
          <w:marLeft w:val="1008"/>
          <w:marRight w:val="0"/>
          <w:marTop w:val="120"/>
          <w:marBottom w:val="0"/>
          <w:divBdr>
            <w:top w:val="none" w:sz="0" w:space="0" w:color="auto"/>
            <w:left w:val="none" w:sz="0" w:space="0" w:color="auto"/>
            <w:bottom w:val="none" w:sz="0" w:space="0" w:color="auto"/>
            <w:right w:val="none" w:sz="0" w:space="0" w:color="auto"/>
          </w:divBdr>
        </w:div>
        <w:div w:id="2095785660">
          <w:marLeft w:val="1008"/>
          <w:marRight w:val="0"/>
          <w:marTop w:val="12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868948">
      <w:bodyDiv w:val="1"/>
      <w:marLeft w:val="0"/>
      <w:marRight w:val="0"/>
      <w:marTop w:val="0"/>
      <w:marBottom w:val="0"/>
      <w:divBdr>
        <w:top w:val="none" w:sz="0" w:space="0" w:color="auto"/>
        <w:left w:val="none" w:sz="0" w:space="0" w:color="auto"/>
        <w:bottom w:val="none" w:sz="0" w:space="0" w:color="auto"/>
        <w:right w:val="none" w:sz="0" w:space="0" w:color="auto"/>
      </w:divBdr>
      <w:divsChild>
        <w:div w:id="1481536565">
          <w:marLeft w:val="1210"/>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9282172">
      <w:bodyDiv w:val="1"/>
      <w:marLeft w:val="0"/>
      <w:marRight w:val="0"/>
      <w:marTop w:val="0"/>
      <w:marBottom w:val="0"/>
      <w:divBdr>
        <w:top w:val="none" w:sz="0" w:space="0" w:color="auto"/>
        <w:left w:val="none" w:sz="0" w:space="0" w:color="auto"/>
        <w:bottom w:val="none" w:sz="0" w:space="0" w:color="auto"/>
        <w:right w:val="none" w:sz="0" w:space="0" w:color="auto"/>
      </w:divBdr>
      <w:divsChild>
        <w:div w:id="407387602">
          <w:marLeft w:val="1166"/>
          <w:marRight w:val="0"/>
          <w:marTop w:val="96"/>
          <w:marBottom w:val="0"/>
          <w:divBdr>
            <w:top w:val="none" w:sz="0" w:space="0" w:color="auto"/>
            <w:left w:val="none" w:sz="0" w:space="0" w:color="auto"/>
            <w:bottom w:val="none" w:sz="0" w:space="0" w:color="auto"/>
            <w:right w:val="none" w:sz="0" w:space="0" w:color="auto"/>
          </w:divBdr>
        </w:div>
        <w:div w:id="638148391">
          <w:marLeft w:val="547"/>
          <w:marRight w:val="0"/>
          <w:marTop w:val="96"/>
          <w:marBottom w:val="0"/>
          <w:divBdr>
            <w:top w:val="none" w:sz="0" w:space="0" w:color="auto"/>
            <w:left w:val="none" w:sz="0" w:space="0" w:color="auto"/>
            <w:bottom w:val="none" w:sz="0" w:space="0" w:color="auto"/>
            <w:right w:val="none" w:sz="0" w:space="0" w:color="auto"/>
          </w:divBdr>
        </w:div>
        <w:div w:id="770122117">
          <w:marLeft w:val="1166"/>
          <w:marRight w:val="0"/>
          <w:marTop w:val="96"/>
          <w:marBottom w:val="0"/>
          <w:divBdr>
            <w:top w:val="none" w:sz="0" w:space="0" w:color="auto"/>
            <w:left w:val="none" w:sz="0" w:space="0" w:color="auto"/>
            <w:bottom w:val="none" w:sz="0" w:space="0" w:color="auto"/>
            <w:right w:val="none" w:sz="0" w:space="0" w:color="auto"/>
          </w:divBdr>
        </w:div>
        <w:div w:id="1099178128">
          <w:marLeft w:val="1166"/>
          <w:marRight w:val="0"/>
          <w:marTop w:val="96"/>
          <w:marBottom w:val="0"/>
          <w:divBdr>
            <w:top w:val="none" w:sz="0" w:space="0" w:color="auto"/>
            <w:left w:val="none" w:sz="0" w:space="0" w:color="auto"/>
            <w:bottom w:val="none" w:sz="0" w:space="0" w:color="auto"/>
            <w:right w:val="none" w:sz="0" w:space="0" w:color="auto"/>
          </w:divBdr>
        </w:div>
        <w:div w:id="1366053522">
          <w:marLeft w:val="1800"/>
          <w:marRight w:val="0"/>
          <w:marTop w:val="77"/>
          <w:marBottom w:val="0"/>
          <w:divBdr>
            <w:top w:val="none" w:sz="0" w:space="0" w:color="auto"/>
            <w:left w:val="none" w:sz="0" w:space="0" w:color="auto"/>
            <w:bottom w:val="none" w:sz="0" w:space="0" w:color="auto"/>
            <w:right w:val="none" w:sz="0" w:space="0" w:color="auto"/>
          </w:divBdr>
        </w:div>
      </w:divsChild>
    </w:div>
    <w:div w:id="1331981982">
      <w:bodyDiv w:val="1"/>
      <w:marLeft w:val="0"/>
      <w:marRight w:val="0"/>
      <w:marTop w:val="0"/>
      <w:marBottom w:val="0"/>
      <w:divBdr>
        <w:top w:val="none" w:sz="0" w:space="0" w:color="auto"/>
        <w:left w:val="none" w:sz="0" w:space="0" w:color="auto"/>
        <w:bottom w:val="none" w:sz="0" w:space="0" w:color="auto"/>
        <w:right w:val="none" w:sz="0" w:space="0" w:color="auto"/>
      </w:divBdr>
      <w:divsChild>
        <w:div w:id="2635472">
          <w:marLeft w:val="1080"/>
          <w:marRight w:val="0"/>
          <w:marTop w:val="100"/>
          <w:marBottom w:val="0"/>
          <w:divBdr>
            <w:top w:val="none" w:sz="0" w:space="0" w:color="auto"/>
            <w:left w:val="none" w:sz="0" w:space="0" w:color="auto"/>
            <w:bottom w:val="none" w:sz="0" w:space="0" w:color="auto"/>
            <w:right w:val="none" w:sz="0" w:space="0" w:color="auto"/>
          </w:divBdr>
        </w:div>
        <w:div w:id="94906473">
          <w:marLeft w:val="1080"/>
          <w:marRight w:val="0"/>
          <w:marTop w:val="100"/>
          <w:marBottom w:val="0"/>
          <w:divBdr>
            <w:top w:val="none" w:sz="0" w:space="0" w:color="auto"/>
            <w:left w:val="none" w:sz="0" w:space="0" w:color="auto"/>
            <w:bottom w:val="none" w:sz="0" w:space="0" w:color="auto"/>
            <w:right w:val="none" w:sz="0" w:space="0" w:color="auto"/>
          </w:divBdr>
        </w:div>
        <w:div w:id="743381063">
          <w:marLeft w:val="1080"/>
          <w:marRight w:val="0"/>
          <w:marTop w:val="100"/>
          <w:marBottom w:val="0"/>
          <w:divBdr>
            <w:top w:val="none" w:sz="0" w:space="0" w:color="auto"/>
            <w:left w:val="none" w:sz="0" w:space="0" w:color="auto"/>
            <w:bottom w:val="none" w:sz="0" w:space="0" w:color="auto"/>
            <w:right w:val="none" w:sz="0" w:space="0" w:color="auto"/>
          </w:divBdr>
        </w:div>
        <w:div w:id="1792088537">
          <w:marLeft w:val="1080"/>
          <w:marRight w:val="0"/>
          <w:marTop w:val="100"/>
          <w:marBottom w:val="0"/>
          <w:divBdr>
            <w:top w:val="none" w:sz="0" w:space="0" w:color="auto"/>
            <w:left w:val="none" w:sz="0" w:space="0" w:color="auto"/>
            <w:bottom w:val="none" w:sz="0" w:space="0" w:color="auto"/>
            <w:right w:val="none" w:sz="0" w:space="0" w:color="auto"/>
          </w:divBdr>
        </w:div>
        <w:div w:id="1835878062">
          <w:marLeft w:val="360"/>
          <w:marRight w:val="0"/>
          <w:marTop w:val="200"/>
          <w:marBottom w:val="0"/>
          <w:divBdr>
            <w:top w:val="none" w:sz="0" w:space="0" w:color="auto"/>
            <w:left w:val="none" w:sz="0" w:space="0" w:color="auto"/>
            <w:bottom w:val="none" w:sz="0" w:space="0" w:color="auto"/>
            <w:right w:val="none" w:sz="0" w:space="0" w:color="auto"/>
          </w:divBdr>
        </w:div>
        <w:div w:id="1933322010">
          <w:marLeft w:val="1080"/>
          <w:marRight w:val="0"/>
          <w:marTop w:val="100"/>
          <w:marBottom w:val="0"/>
          <w:divBdr>
            <w:top w:val="none" w:sz="0" w:space="0" w:color="auto"/>
            <w:left w:val="none" w:sz="0" w:space="0" w:color="auto"/>
            <w:bottom w:val="none" w:sz="0" w:space="0" w:color="auto"/>
            <w:right w:val="none" w:sz="0" w:space="0" w:color="auto"/>
          </w:divBdr>
        </w:div>
        <w:div w:id="2009477456">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3416595">
      <w:bodyDiv w:val="1"/>
      <w:marLeft w:val="0"/>
      <w:marRight w:val="0"/>
      <w:marTop w:val="0"/>
      <w:marBottom w:val="0"/>
      <w:divBdr>
        <w:top w:val="none" w:sz="0" w:space="0" w:color="auto"/>
        <w:left w:val="none" w:sz="0" w:space="0" w:color="auto"/>
        <w:bottom w:val="none" w:sz="0" w:space="0" w:color="auto"/>
        <w:right w:val="none" w:sz="0" w:space="0" w:color="auto"/>
      </w:divBdr>
    </w:div>
    <w:div w:id="139257958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4133384">
      <w:bodyDiv w:val="1"/>
      <w:marLeft w:val="0"/>
      <w:marRight w:val="0"/>
      <w:marTop w:val="0"/>
      <w:marBottom w:val="0"/>
      <w:divBdr>
        <w:top w:val="none" w:sz="0" w:space="0" w:color="auto"/>
        <w:left w:val="none" w:sz="0" w:space="0" w:color="auto"/>
        <w:bottom w:val="none" w:sz="0" w:space="0" w:color="auto"/>
        <w:right w:val="none" w:sz="0" w:space="0" w:color="auto"/>
      </w:divBdr>
      <w:divsChild>
        <w:div w:id="1341397905">
          <w:marLeft w:val="1166"/>
          <w:marRight w:val="0"/>
          <w:marTop w:val="77"/>
          <w:marBottom w:val="0"/>
          <w:divBdr>
            <w:top w:val="none" w:sz="0" w:space="0" w:color="auto"/>
            <w:left w:val="none" w:sz="0" w:space="0" w:color="auto"/>
            <w:bottom w:val="none" w:sz="0" w:space="0" w:color="auto"/>
            <w:right w:val="none" w:sz="0" w:space="0" w:color="auto"/>
          </w:divBdr>
        </w:div>
        <w:div w:id="1792623106">
          <w:marLeft w:val="1800"/>
          <w:marRight w:val="0"/>
          <w:marTop w:val="67"/>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0240922">
      <w:bodyDiv w:val="1"/>
      <w:marLeft w:val="0"/>
      <w:marRight w:val="0"/>
      <w:marTop w:val="0"/>
      <w:marBottom w:val="0"/>
      <w:divBdr>
        <w:top w:val="none" w:sz="0" w:space="0" w:color="auto"/>
        <w:left w:val="none" w:sz="0" w:space="0" w:color="auto"/>
        <w:bottom w:val="none" w:sz="0" w:space="0" w:color="auto"/>
        <w:right w:val="none" w:sz="0" w:space="0" w:color="auto"/>
      </w:divBdr>
      <w:divsChild>
        <w:div w:id="666517612">
          <w:marLeft w:val="1166"/>
          <w:marRight w:val="0"/>
          <w:marTop w:val="115"/>
          <w:marBottom w:val="0"/>
          <w:divBdr>
            <w:top w:val="none" w:sz="0" w:space="0" w:color="auto"/>
            <w:left w:val="none" w:sz="0" w:space="0" w:color="auto"/>
            <w:bottom w:val="none" w:sz="0" w:space="0" w:color="auto"/>
            <w:right w:val="none" w:sz="0" w:space="0" w:color="auto"/>
          </w:divBdr>
        </w:div>
        <w:div w:id="858929435">
          <w:marLeft w:val="1166"/>
          <w:marRight w:val="0"/>
          <w:marTop w:val="115"/>
          <w:marBottom w:val="0"/>
          <w:divBdr>
            <w:top w:val="none" w:sz="0" w:space="0" w:color="auto"/>
            <w:left w:val="none" w:sz="0" w:space="0" w:color="auto"/>
            <w:bottom w:val="none" w:sz="0" w:space="0" w:color="auto"/>
            <w:right w:val="none" w:sz="0" w:space="0" w:color="auto"/>
          </w:divBdr>
        </w:div>
        <w:div w:id="1042830249">
          <w:marLeft w:val="1166"/>
          <w:marRight w:val="0"/>
          <w:marTop w:val="115"/>
          <w:marBottom w:val="0"/>
          <w:divBdr>
            <w:top w:val="none" w:sz="0" w:space="0" w:color="auto"/>
            <w:left w:val="none" w:sz="0" w:space="0" w:color="auto"/>
            <w:bottom w:val="none" w:sz="0" w:space="0" w:color="auto"/>
            <w:right w:val="none" w:sz="0" w:space="0" w:color="auto"/>
          </w:divBdr>
        </w:div>
        <w:div w:id="1217202762">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1838939">
      <w:bodyDiv w:val="1"/>
      <w:marLeft w:val="0"/>
      <w:marRight w:val="0"/>
      <w:marTop w:val="0"/>
      <w:marBottom w:val="0"/>
      <w:divBdr>
        <w:top w:val="none" w:sz="0" w:space="0" w:color="auto"/>
        <w:left w:val="none" w:sz="0" w:space="0" w:color="auto"/>
        <w:bottom w:val="none" w:sz="0" w:space="0" w:color="auto"/>
        <w:right w:val="none" w:sz="0" w:space="0" w:color="auto"/>
      </w:divBdr>
      <w:divsChild>
        <w:div w:id="138504105">
          <w:marLeft w:val="1267"/>
          <w:marRight w:val="0"/>
          <w:marTop w:val="86"/>
          <w:marBottom w:val="0"/>
          <w:divBdr>
            <w:top w:val="none" w:sz="0" w:space="0" w:color="auto"/>
            <w:left w:val="none" w:sz="0" w:space="0" w:color="auto"/>
            <w:bottom w:val="none" w:sz="0" w:space="0" w:color="auto"/>
            <w:right w:val="none" w:sz="0" w:space="0" w:color="auto"/>
          </w:divBdr>
        </w:div>
        <w:div w:id="451098732">
          <w:marLeft w:val="1267"/>
          <w:marRight w:val="0"/>
          <w:marTop w:val="86"/>
          <w:marBottom w:val="0"/>
          <w:divBdr>
            <w:top w:val="none" w:sz="0" w:space="0" w:color="auto"/>
            <w:left w:val="none" w:sz="0" w:space="0" w:color="auto"/>
            <w:bottom w:val="none" w:sz="0" w:space="0" w:color="auto"/>
            <w:right w:val="none" w:sz="0" w:space="0" w:color="auto"/>
          </w:divBdr>
        </w:div>
        <w:div w:id="950088529">
          <w:marLeft w:val="547"/>
          <w:marRight w:val="0"/>
          <w:marTop w:val="115"/>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89588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0656396">
      <w:bodyDiv w:val="1"/>
      <w:marLeft w:val="0"/>
      <w:marRight w:val="0"/>
      <w:marTop w:val="0"/>
      <w:marBottom w:val="0"/>
      <w:divBdr>
        <w:top w:val="none" w:sz="0" w:space="0" w:color="auto"/>
        <w:left w:val="none" w:sz="0" w:space="0" w:color="auto"/>
        <w:bottom w:val="none" w:sz="0" w:space="0" w:color="auto"/>
        <w:right w:val="none" w:sz="0" w:space="0" w:color="auto"/>
      </w:divBdr>
      <w:divsChild>
        <w:div w:id="2115635050">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1444915">
      <w:bodyDiv w:val="1"/>
      <w:marLeft w:val="0"/>
      <w:marRight w:val="0"/>
      <w:marTop w:val="0"/>
      <w:marBottom w:val="0"/>
      <w:divBdr>
        <w:top w:val="none" w:sz="0" w:space="0" w:color="auto"/>
        <w:left w:val="none" w:sz="0" w:space="0" w:color="auto"/>
        <w:bottom w:val="none" w:sz="0" w:space="0" w:color="auto"/>
        <w:right w:val="none" w:sz="0" w:space="0" w:color="auto"/>
      </w:divBdr>
    </w:div>
    <w:div w:id="2069183743">
      <w:bodyDiv w:val="1"/>
      <w:marLeft w:val="0"/>
      <w:marRight w:val="0"/>
      <w:marTop w:val="0"/>
      <w:marBottom w:val="0"/>
      <w:divBdr>
        <w:top w:val="none" w:sz="0" w:space="0" w:color="auto"/>
        <w:left w:val="none" w:sz="0" w:space="0" w:color="auto"/>
        <w:bottom w:val="none" w:sz="0" w:space="0" w:color="auto"/>
        <w:right w:val="none" w:sz="0" w:space="0" w:color="auto"/>
      </w:divBdr>
      <w:divsChild>
        <w:div w:id="241918649">
          <w:marLeft w:val="1166"/>
          <w:marRight w:val="0"/>
          <w:marTop w:val="86"/>
          <w:marBottom w:val="0"/>
          <w:divBdr>
            <w:top w:val="none" w:sz="0" w:space="0" w:color="auto"/>
            <w:left w:val="none" w:sz="0" w:space="0" w:color="auto"/>
            <w:bottom w:val="none" w:sz="0" w:space="0" w:color="auto"/>
            <w:right w:val="none" w:sz="0" w:space="0" w:color="auto"/>
          </w:divBdr>
        </w:div>
        <w:div w:id="555312732">
          <w:marLeft w:val="1166"/>
          <w:marRight w:val="0"/>
          <w:marTop w:val="86"/>
          <w:marBottom w:val="0"/>
          <w:divBdr>
            <w:top w:val="none" w:sz="0" w:space="0" w:color="auto"/>
            <w:left w:val="none" w:sz="0" w:space="0" w:color="auto"/>
            <w:bottom w:val="none" w:sz="0" w:space="0" w:color="auto"/>
            <w:right w:val="none" w:sz="0" w:space="0" w:color="auto"/>
          </w:divBdr>
        </w:div>
        <w:div w:id="572088026">
          <w:marLeft w:val="1166"/>
          <w:marRight w:val="0"/>
          <w:marTop w:val="8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35FCA-D273-45EF-BD4C-0D2A67B32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289</TotalTime>
  <Pages>5</Pages>
  <Words>2162</Words>
  <Characters>12330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Taemin Kim</cp:lastModifiedBy>
  <cp:revision>44</cp:revision>
  <cp:lastPrinted>2009-04-22T21:01:00Z</cp:lastPrinted>
  <dcterms:created xsi:type="dcterms:W3CDTF">2018-05-09T20:52:00Z</dcterms:created>
  <dcterms:modified xsi:type="dcterms:W3CDTF">2018-05-14T19:23:00Z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LAA contribution</vt:lpwstr>
  </property>
  <property fmtid="{D5CDD505-2E9C-101B-9397-08002B2CF9AE}" pid="8" name="_AuthorEmail">
    <vt:lpwstr>chengjin@qti.qualcomm.com</vt:lpwstr>
  </property>
  <property fmtid="{D5CDD505-2E9C-101B-9397-08002B2CF9AE}" pid="9" name="_AuthorEmailDisplayName">
    <vt:lpwstr>Zhang, Chengjin</vt:lpwstr>
  </property>
  <property fmtid="{D5CDD505-2E9C-101B-9397-08002B2CF9AE}" pid="10" name="_EmailEntryID">
    <vt:lpwstr>000000002BBD039CB0A2F6499130E6FE6E0203F1070078E1B041CC80BE47B627B57EA81392C2003BF4C744C80000CE5526046E164943B7058B88F67616C600012BD75D1F0000</vt:lpwstr>
  </property>
  <property fmtid="{D5CDD505-2E9C-101B-9397-08002B2CF9AE}" pid="11" name="_AdHocReviewCycleID">
    <vt:i4>1756193080</vt:i4>
  </property>
  <property fmtid="{D5CDD505-2E9C-101B-9397-08002B2CF9AE}" pid="12" name="_PreviousAdHocReviewCycleID">
    <vt:i4>-1850116376</vt:i4>
  </property>
  <property fmtid="{D5CDD505-2E9C-101B-9397-08002B2CF9AE}" pid="13" name="_EmailStoreID0">
    <vt:lpwstr>0000000038A1BB1005E5101AA1BB08002B2A56C20000454D534D44422E444C4C00000000000000001B55FA20AA6611CD9BC800AA002FC45A0C0000006A6165686F72407174692E7175616C636F6D6D2E636F6D002F6F3D5175616C636F6D6D2F6F753D45786368616E67652041646D696E6973747261746976652047726F757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0202846594449424F484632335350444C54292F636E3D526563697069656E74732F636E3D6A6165686F7200E94632F44200000002000000100000006A006100650068006F00720040007100740069002E007100750061006C0063006F006D006D002E0063006F006D0000000000</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